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48" w:rsidRPr="00D62D48" w:rsidRDefault="00D62D48" w:rsidP="00D62D48">
      <w:pPr>
        <w:pStyle w:val="Nagwek2"/>
        <w:jc w:val="right"/>
        <w:rPr>
          <w:rFonts w:ascii="Times New Roman" w:hAnsi="Times New Roman" w:cs="Times New Roman"/>
          <w:b w:val="0"/>
          <w:i w:val="0"/>
          <w:sz w:val="24"/>
          <w:szCs w:val="24"/>
        </w:rPr>
      </w:pPr>
      <w:r w:rsidRPr="00D62D48">
        <w:rPr>
          <w:rFonts w:ascii="Times New Roman" w:hAnsi="Times New Roman" w:cs="Times New Roman"/>
          <w:b w:val="0"/>
          <w:i w:val="0"/>
          <w:sz w:val="24"/>
          <w:szCs w:val="24"/>
        </w:rPr>
        <w:t>Załącznik nr 1</w:t>
      </w:r>
    </w:p>
    <w:p w:rsidR="00D62D48" w:rsidRPr="00D62D48" w:rsidRDefault="00062A45" w:rsidP="00D62D48">
      <w:pPr>
        <w:pStyle w:val="Nagwek2"/>
        <w:jc w:val="center"/>
        <w:rPr>
          <w:rFonts w:ascii="Times New Roman" w:hAnsi="Times New Roman" w:cs="Times New Roman"/>
          <w:i w:val="0"/>
        </w:rPr>
      </w:pPr>
      <w:r w:rsidRPr="002E38CC">
        <w:rPr>
          <w:rFonts w:ascii="Times New Roman" w:hAnsi="Times New Roman" w:cs="Times New Roman"/>
          <w:i w:val="0"/>
        </w:rPr>
        <w:t>FORMULARZ OFERTOWY</w:t>
      </w:r>
    </w:p>
    <w:p w:rsidR="00062A45" w:rsidRDefault="00062A45" w:rsidP="00982652">
      <w:pPr>
        <w:pStyle w:val="Tekstpodstawowywcity"/>
        <w:jc w:val="both"/>
      </w:pPr>
      <w:bookmarkStart w:id="0" w:name="_Ref255807699"/>
      <w:r>
        <w:rPr>
          <w:b/>
        </w:rPr>
        <w:t>ZAMAWIAJĄCY:</w:t>
      </w:r>
      <w:bookmarkEnd w:id="0"/>
    </w:p>
    <w:p w:rsidR="00A62364" w:rsidRPr="00A62364" w:rsidRDefault="00A62364" w:rsidP="00A62364">
      <w:pPr>
        <w:spacing w:after="36" w:line="259" w:lineRule="auto"/>
      </w:pPr>
      <w:r w:rsidRPr="00A62364">
        <w:t>Centrum Kultury i Sztuki w Skierniewicach</w:t>
      </w:r>
    </w:p>
    <w:p w:rsidR="00A62364" w:rsidRPr="00A62364" w:rsidRDefault="00A62364" w:rsidP="00A62364">
      <w:pPr>
        <w:spacing w:after="36" w:line="259" w:lineRule="auto"/>
      </w:pPr>
      <w:r w:rsidRPr="00A62364">
        <w:t>ul. Reymonta 33, 96-100 Skierniewice</w:t>
      </w:r>
    </w:p>
    <w:p w:rsidR="00E35992" w:rsidRDefault="00E35992" w:rsidP="00982652">
      <w:pPr>
        <w:pStyle w:val="Tekstpodstawowywcity"/>
        <w:jc w:val="both"/>
        <w:rPr>
          <w:b/>
          <w:lang w:val="pl-PL"/>
        </w:rPr>
      </w:pPr>
    </w:p>
    <w:p w:rsidR="00062A45" w:rsidRDefault="00062A45" w:rsidP="00982652">
      <w:pPr>
        <w:pStyle w:val="Tekstpodstawowywcity"/>
        <w:jc w:val="both"/>
      </w:pPr>
      <w:r>
        <w:rPr>
          <w:b/>
        </w:rPr>
        <w:t>WYKONAWCA:</w:t>
      </w:r>
    </w:p>
    <w:p w:rsidR="00062A45" w:rsidRDefault="00062A45" w:rsidP="00062A45">
      <w:pPr>
        <w:pStyle w:val="Tekstpodstawowywcity"/>
        <w:spacing w:line="360" w:lineRule="auto"/>
        <w:ind w:firstLine="357"/>
        <w:jc w:val="both"/>
      </w:pPr>
      <w:r>
        <w:t xml:space="preserve">Nazwa/Firma </w:t>
      </w:r>
      <w:r>
        <w:rPr>
          <w:b/>
        </w:rPr>
        <w:t xml:space="preserve"> </w:t>
      </w:r>
      <w:r>
        <w:t>.......................................................................................................................</w:t>
      </w:r>
    </w:p>
    <w:p w:rsidR="00062A45" w:rsidRDefault="00062A45" w:rsidP="00062A45">
      <w:pPr>
        <w:pStyle w:val="Tekstpodstawowywcity"/>
        <w:spacing w:line="360" w:lineRule="auto"/>
        <w:ind w:firstLine="357"/>
        <w:jc w:val="both"/>
      </w:pPr>
      <w:r>
        <w:t>Adres siedziby ......................................................................................................................</w:t>
      </w:r>
    </w:p>
    <w:p w:rsidR="00062A45" w:rsidRDefault="00062A45" w:rsidP="00062A45">
      <w:pPr>
        <w:pStyle w:val="Tekstpodstawowywcity"/>
        <w:spacing w:line="360" w:lineRule="auto"/>
        <w:ind w:firstLine="357"/>
        <w:jc w:val="both"/>
      </w:pPr>
      <w:r>
        <w:t>Adres do korespondencji ......................................................................................................</w:t>
      </w:r>
    </w:p>
    <w:p w:rsidR="00062A45" w:rsidRDefault="00062A45" w:rsidP="00062A45">
      <w:pPr>
        <w:pStyle w:val="Tekstpodstawowywcity"/>
        <w:spacing w:line="360" w:lineRule="auto"/>
        <w:ind w:firstLine="357"/>
        <w:jc w:val="both"/>
      </w:pPr>
      <w:r>
        <w:t>Tel. ........................</w:t>
      </w:r>
      <w:r w:rsidR="00FE165D">
        <w:t xml:space="preserve">.................... </w:t>
      </w:r>
      <w:r w:rsidRPr="0034225B">
        <w:rPr>
          <w:lang w:val="en-US"/>
        </w:rPr>
        <w:t xml:space="preserve"> e-mail ……..……..………</w:t>
      </w:r>
      <w:r>
        <w:t xml:space="preserve">..  </w:t>
      </w:r>
    </w:p>
    <w:p w:rsidR="00062A45" w:rsidRDefault="00062A45" w:rsidP="00062A45">
      <w:pPr>
        <w:pStyle w:val="Tekstpodstawowywcity"/>
        <w:spacing w:line="360" w:lineRule="auto"/>
        <w:ind w:firstLine="357"/>
        <w:jc w:val="both"/>
      </w:pPr>
      <w:r>
        <w:t>NIP ...........................................  REGON ......................</w:t>
      </w:r>
      <w:r w:rsidRPr="0034225B">
        <w:rPr>
          <w:lang w:val="en-US"/>
        </w:rPr>
        <w:t>..</w:t>
      </w:r>
      <w:r>
        <w:t>...............</w:t>
      </w:r>
    </w:p>
    <w:p w:rsidR="008F5B30" w:rsidRPr="00A62364" w:rsidRDefault="008F5B30" w:rsidP="00A62364">
      <w:pPr>
        <w:spacing w:after="129" w:line="259" w:lineRule="auto"/>
        <w:rPr>
          <w:bCs/>
        </w:rPr>
      </w:pPr>
      <w:r w:rsidRPr="00A62364">
        <w:rPr>
          <w:lang w:val="x-none"/>
        </w:rPr>
        <w:t xml:space="preserve">Ubiegając się o udzielenie zamówienia publicznego na: </w:t>
      </w:r>
      <w:r w:rsidR="00A62364">
        <w:t>„</w:t>
      </w:r>
      <w:r w:rsidR="00337DF3" w:rsidRPr="00337DF3">
        <w:rPr>
          <w:b/>
        </w:rPr>
        <w:t xml:space="preserve">Wyposażenie nowej sali kinowej </w:t>
      </w:r>
      <w:r w:rsidR="00337DF3">
        <w:rPr>
          <w:b/>
        </w:rPr>
        <w:br/>
      </w:r>
      <w:r w:rsidR="00337DF3" w:rsidRPr="00337DF3">
        <w:rPr>
          <w:b/>
        </w:rPr>
        <w:t>w Centrum Kultury i Sztuki w Skierniewicach</w:t>
      </w:r>
      <w:r w:rsidRPr="00A62364">
        <w:rPr>
          <w:b/>
        </w:rPr>
        <w:t>”</w:t>
      </w:r>
      <w:r w:rsidRPr="00A62364">
        <w:t xml:space="preserve"> nr sprawy </w:t>
      </w:r>
      <w:r w:rsidR="00337DF3" w:rsidRPr="00337DF3">
        <w:rPr>
          <w:b/>
        </w:rPr>
        <w:t>L.Dz.CKiS676/2021</w:t>
      </w:r>
      <w:r w:rsidR="006E384B" w:rsidRPr="006E384B">
        <w:rPr>
          <w:b/>
        </w:rPr>
        <w:t xml:space="preserve"> </w:t>
      </w:r>
      <w:r w:rsidRPr="00A62364">
        <w:t>składam/y ofertę na realizację przedmiotu zamówienia w zakresie określonym w Specyfikacji Warunków Zamówienia, na następujących warunkach:</w:t>
      </w:r>
    </w:p>
    <w:p w:rsidR="001A6244" w:rsidRDefault="001A6244" w:rsidP="001A6244">
      <w:pPr>
        <w:jc w:val="both"/>
      </w:pPr>
    </w:p>
    <w:p w:rsidR="00D22471" w:rsidRDefault="00D22471" w:rsidP="00375F03">
      <w:pPr>
        <w:pStyle w:val="NormalnyWeb"/>
        <w:spacing w:before="0" w:beforeAutospacing="0" w:after="0" w:afterAutospacing="0" w:line="360" w:lineRule="auto"/>
        <w:rPr>
          <w:color w:val="000000"/>
        </w:rPr>
      </w:pPr>
      <w:r w:rsidRPr="00062A45">
        <w:rPr>
          <w:color w:val="000000"/>
        </w:rPr>
        <w:t>Cena oferty brutto: …...................................................zł</w:t>
      </w:r>
    </w:p>
    <w:p w:rsidR="005C3B2C" w:rsidRDefault="00D22471" w:rsidP="00375F03">
      <w:pPr>
        <w:pStyle w:val="NormalnyWeb"/>
        <w:spacing w:before="0" w:beforeAutospacing="0" w:after="0" w:afterAutospacing="0" w:line="360" w:lineRule="auto"/>
        <w:rPr>
          <w:color w:val="000000"/>
        </w:rPr>
      </w:pPr>
      <w:r w:rsidRPr="00062A45">
        <w:rPr>
          <w:color w:val="000000"/>
        </w:rPr>
        <w:t xml:space="preserve">słownie: ( </w:t>
      </w:r>
      <w:r>
        <w:rPr>
          <w:color w:val="000000"/>
        </w:rPr>
        <w:t>………………………………………………………………………………………..)</w:t>
      </w:r>
    </w:p>
    <w:p w:rsidR="00D22471" w:rsidRDefault="005C3B2C" w:rsidP="00375F03">
      <w:pPr>
        <w:pStyle w:val="NormalnyWeb"/>
        <w:spacing w:before="0" w:beforeAutospacing="0" w:after="0" w:afterAutospacing="0" w:line="360" w:lineRule="auto"/>
        <w:rPr>
          <w:color w:val="000000"/>
        </w:rPr>
      </w:pPr>
      <w:r>
        <w:rPr>
          <w:color w:val="000000"/>
        </w:rPr>
        <w:t>w tym podatek od towarów i usług (VAT), wg stawki ………%</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3992"/>
        <w:gridCol w:w="1275"/>
        <w:gridCol w:w="1307"/>
        <w:gridCol w:w="1054"/>
        <w:gridCol w:w="1387"/>
      </w:tblGrid>
      <w:tr w:rsidR="001F2C89" w:rsidRPr="00725F84" w:rsidTr="00921740">
        <w:trPr>
          <w:jc w:val="center"/>
        </w:trPr>
        <w:tc>
          <w:tcPr>
            <w:tcW w:w="965" w:type="dxa"/>
            <w:shd w:val="clear" w:color="auto" w:fill="D9D9D9"/>
            <w:vAlign w:val="center"/>
          </w:tcPr>
          <w:p w:rsidR="001F2C89" w:rsidRPr="001F2C89" w:rsidRDefault="001F2C89" w:rsidP="00721B1C">
            <w:pPr>
              <w:spacing w:before="60" w:after="60"/>
              <w:ind w:right="-1"/>
              <w:jc w:val="center"/>
              <w:rPr>
                <w:b/>
                <w:bCs/>
                <w:sz w:val="22"/>
                <w:szCs w:val="22"/>
              </w:rPr>
            </w:pPr>
          </w:p>
          <w:p w:rsidR="001F2C89" w:rsidRPr="001F2C89" w:rsidRDefault="001F2C89" w:rsidP="001F2C89">
            <w:pPr>
              <w:spacing w:before="60" w:after="60"/>
              <w:ind w:right="-1"/>
              <w:jc w:val="center"/>
              <w:rPr>
                <w:b/>
                <w:bCs/>
                <w:sz w:val="22"/>
                <w:szCs w:val="22"/>
              </w:rPr>
            </w:pPr>
            <w:r w:rsidRPr="001F2C89">
              <w:rPr>
                <w:b/>
                <w:bCs/>
                <w:sz w:val="22"/>
                <w:szCs w:val="22"/>
              </w:rPr>
              <w:t>Pozycja</w:t>
            </w:r>
          </w:p>
        </w:tc>
        <w:tc>
          <w:tcPr>
            <w:tcW w:w="3992" w:type="dxa"/>
            <w:shd w:val="clear" w:color="auto" w:fill="D9D9D9"/>
            <w:vAlign w:val="center"/>
          </w:tcPr>
          <w:p w:rsidR="001F2C89" w:rsidRPr="001F2C89" w:rsidRDefault="001F2C89" w:rsidP="00721B1C">
            <w:pPr>
              <w:spacing w:before="60" w:after="60"/>
              <w:ind w:right="-1"/>
              <w:jc w:val="center"/>
              <w:rPr>
                <w:b/>
                <w:bCs/>
                <w:sz w:val="22"/>
                <w:szCs w:val="22"/>
              </w:rPr>
            </w:pPr>
            <w:r w:rsidRPr="001F2C89">
              <w:rPr>
                <w:b/>
                <w:bCs/>
                <w:sz w:val="22"/>
                <w:szCs w:val="22"/>
              </w:rPr>
              <w:t>Opis</w:t>
            </w:r>
          </w:p>
        </w:tc>
        <w:tc>
          <w:tcPr>
            <w:tcW w:w="1275" w:type="dxa"/>
            <w:shd w:val="clear" w:color="auto" w:fill="D9D9D9"/>
            <w:vAlign w:val="center"/>
          </w:tcPr>
          <w:p w:rsidR="001F2C89" w:rsidRPr="001F2C89" w:rsidRDefault="001F2C89" w:rsidP="00721B1C">
            <w:pPr>
              <w:spacing w:before="60" w:after="60"/>
              <w:ind w:right="-1"/>
              <w:jc w:val="center"/>
              <w:rPr>
                <w:b/>
                <w:bCs/>
                <w:sz w:val="22"/>
                <w:szCs w:val="22"/>
              </w:rPr>
            </w:pPr>
            <w:r w:rsidRPr="001F2C89">
              <w:rPr>
                <w:b/>
                <w:bCs/>
                <w:sz w:val="22"/>
                <w:szCs w:val="22"/>
              </w:rPr>
              <w:t>Ilość</w:t>
            </w:r>
          </w:p>
        </w:tc>
        <w:tc>
          <w:tcPr>
            <w:tcW w:w="1307" w:type="dxa"/>
            <w:shd w:val="clear" w:color="auto" w:fill="D9D9D9"/>
            <w:vAlign w:val="center"/>
          </w:tcPr>
          <w:p w:rsidR="001F2C89" w:rsidRPr="001F2C89" w:rsidRDefault="001F2C89" w:rsidP="00721B1C">
            <w:pPr>
              <w:spacing w:before="60" w:after="60"/>
              <w:ind w:right="-1"/>
              <w:jc w:val="center"/>
              <w:rPr>
                <w:b/>
                <w:bCs/>
                <w:sz w:val="22"/>
                <w:szCs w:val="22"/>
              </w:rPr>
            </w:pPr>
            <w:r w:rsidRPr="001F2C89">
              <w:rPr>
                <w:b/>
                <w:bCs/>
                <w:sz w:val="22"/>
                <w:szCs w:val="22"/>
              </w:rPr>
              <w:t>Cena netto</w:t>
            </w:r>
          </w:p>
        </w:tc>
        <w:tc>
          <w:tcPr>
            <w:tcW w:w="1054" w:type="dxa"/>
            <w:shd w:val="clear" w:color="auto" w:fill="D9D9D9"/>
            <w:vAlign w:val="center"/>
          </w:tcPr>
          <w:p w:rsidR="001F2C89" w:rsidRPr="001F2C89" w:rsidRDefault="001F2C89" w:rsidP="00721B1C">
            <w:pPr>
              <w:spacing w:before="60" w:after="60"/>
              <w:ind w:right="-1"/>
              <w:jc w:val="center"/>
              <w:rPr>
                <w:b/>
                <w:bCs/>
                <w:sz w:val="22"/>
                <w:szCs w:val="22"/>
              </w:rPr>
            </w:pPr>
            <w:r w:rsidRPr="001F2C89">
              <w:rPr>
                <w:b/>
                <w:bCs/>
                <w:sz w:val="22"/>
                <w:szCs w:val="22"/>
              </w:rPr>
              <w:t>Podatek VAT</w:t>
            </w:r>
          </w:p>
        </w:tc>
        <w:tc>
          <w:tcPr>
            <w:tcW w:w="1387" w:type="dxa"/>
            <w:shd w:val="clear" w:color="auto" w:fill="D9D9D9"/>
            <w:vAlign w:val="center"/>
          </w:tcPr>
          <w:p w:rsidR="001F2C89" w:rsidRPr="001F2C89" w:rsidRDefault="001F2C89" w:rsidP="00721B1C">
            <w:pPr>
              <w:spacing w:before="60" w:after="60"/>
              <w:ind w:right="-1"/>
              <w:jc w:val="center"/>
              <w:rPr>
                <w:b/>
                <w:bCs/>
                <w:sz w:val="22"/>
                <w:szCs w:val="22"/>
              </w:rPr>
            </w:pPr>
            <w:r w:rsidRPr="001F2C89">
              <w:rPr>
                <w:b/>
                <w:bCs/>
                <w:sz w:val="22"/>
                <w:szCs w:val="22"/>
              </w:rPr>
              <w:t>Cena całkowita brutto</w:t>
            </w: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 xml:space="preserve">Profesjonalny kinowy procesor dźwięku przeznaczony do pracy w salach kinowych, zgodny ze standardami DCI i formatami Dolby, w tym Dolby </w:t>
            </w:r>
            <w:proofErr w:type="spellStart"/>
            <w:r w:rsidRPr="003519FE">
              <w:rPr>
                <w:sz w:val="20"/>
                <w:szCs w:val="20"/>
              </w:rPr>
              <w:t>Surround</w:t>
            </w:r>
            <w:proofErr w:type="spellEnd"/>
            <w:r w:rsidRPr="003519FE">
              <w:rPr>
                <w:sz w:val="20"/>
                <w:szCs w:val="20"/>
              </w:rPr>
              <w:t xml:space="preserve"> 7.1 i 5.1, Dolby Digital Plus ™. Urządzenie musi posiadać obsługę min. 16 kanałów DCI wejść audio PCM oraz wsparcie dla 64 głośników i formatów </w:t>
            </w:r>
            <w:proofErr w:type="spellStart"/>
            <w:r w:rsidRPr="003519FE">
              <w:rPr>
                <w:sz w:val="20"/>
                <w:szCs w:val="20"/>
              </w:rPr>
              <w:t>imersyjnych</w:t>
            </w:r>
            <w:proofErr w:type="spellEnd"/>
            <w:r w:rsidRPr="003519FE">
              <w:rPr>
                <w:sz w:val="20"/>
                <w:szCs w:val="20"/>
              </w:rPr>
              <w:t xml:space="preserve"> dźwięku kinowego, bez konieczności konwersji ich do formatu 7.1. Procesor musi być konfigurowalny w zakresie wyboru wyjść między co najmniej 16 wyjść analogowych i 16-kanałowy AES, S / PDIF oraz złącze RJ45 obsługujące przesyłanie dźwięku w formacie </w:t>
            </w:r>
            <w:proofErr w:type="spellStart"/>
            <w:r w:rsidRPr="003519FE">
              <w:rPr>
                <w:sz w:val="20"/>
                <w:szCs w:val="20"/>
              </w:rPr>
              <w:t>AudioOverIP</w:t>
            </w:r>
            <w:proofErr w:type="spellEnd"/>
            <w:r w:rsidRPr="003519FE">
              <w:rPr>
                <w:sz w:val="20"/>
                <w:szCs w:val="20"/>
              </w:rPr>
              <w:t xml:space="preserve"> min AES67. Urządzenie musi posiadać integracja z TMS i systemami NOC oraz mieć wbudowany procesor DSP pozwalający na zaawansowana obróbkę EQ o parametrach nie gorszych niż w pasmach 1/12 oktawy dla poprawy odtwarzanego dźwięku kinowego, umożliwiających profesjonalną kalibrację systemu nagłośnienia do 64 głośników włącznie, zgodnie ze standardami kinowymi. </w:t>
            </w:r>
            <w:r w:rsidRPr="003519FE">
              <w:rPr>
                <w:sz w:val="20"/>
                <w:szCs w:val="20"/>
              </w:rPr>
              <w:lastRenderedPageBreak/>
              <w:t xml:space="preserve">Procesor musi być w obudowie typu </w:t>
            </w:r>
            <w:proofErr w:type="spellStart"/>
            <w:r w:rsidRPr="003519FE">
              <w:rPr>
                <w:sz w:val="20"/>
                <w:szCs w:val="20"/>
              </w:rPr>
              <w:t>rack</w:t>
            </w:r>
            <w:proofErr w:type="spellEnd"/>
            <w:r w:rsidRPr="003519FE">
              <w:rPr>
                <w:sz w:val="20"/>
                <w:szCs w:val="20"/>
              </w:rPr>
              <w:t xml:space="preserve"> 19”.</w:t>
            </w:r>
          </w:p>
          <w:p w:rsidR="003519FE" w:rsidRPr="003519FE" w:rsidRDefault="003519FE" w:rsidP="003519FE">
            <w:pPr>
              <w:spacing w:line="259" w:lineRule="auto"/>
              <w:ind w:left="2" w:right="385"/>
              <w:rPr>
                <w:sz w:val="20"/>
                <w:szCs w:val="20"/>
              </w:rPr>
            </w:pPr>
            <w:r w:rsidRPr="003519FE">
              <w:rPr>
                <w:sz w:val="20"/>
                <w:szCs w:val="20"/>
              </w:rPr>
              <w:t>Procesor dźwięku musi mieć pełną kompatybilność z posiadanym przez zamawiającego serwerem kina cyfrowego DCI.</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lastRenderedPageBreak/>
              <w:t>1</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szafa aparaturowa</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1</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automatyka projekcji</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1 komplet</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biblioteka do przechowywania filmów</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1</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 xml:space="preserve">Wzmacniacze w ilości i o parametrach dopasowanych do wymagań głośników, zapewniające równomierne pokrycie sali Zamawiającego w trybie pracy 5.1, 7.1 </w:t>
            </w:r>
            <w:proofErr w:type="spellStart"/>
            <w:r w:rsidRPr="003519FE">
              <w:rPr>
                <w:sz w:val="20"/>
                <w:szCs w:val="20"/>
              </w:rPr>
              <w:t>imersyjnym</w:t>
            </w:r>
            <w:proofErr w:type="spellEnd"/>
            <w:r w:rsidRPr="003519FE">
              <w:rPr>
                <w:sz w:val="20"/>
                <w:szCs w:val="20"/>
              </w:rPr>
              <w:t xml:space="preserve"> 9.1 ze skutecznością nie gorszą  niż 112 </w:t>
            </w:r>
            <w:proofErr w:type="spellStart"/>
            <w:r w:rsidRPr="003519FE">
              <w:rPr>
                <w:sz w:val="20"/>
                <w:szCs w:val="20"/>
              </w:rPr>
              <w:t>dB</w:t>
            </w:r>
            <w:proofErr w:type="spellEnd"/>
            <w:r w:rsidRPr="003519FE">
              <w:rPr>
                <w:sz w:val="20"/>
                <w:szCs w:val="20"/>
              </w:rPr>
              <w:t xml:space="preserve"> SPL (same głośniki objęte przedmiotem zamówienia) i nie gorszą niż 117 </w:t>
            </w:r>
            <w:proofErr w:type="spellStart"/>
            <w:r w:rsidRPr="003519FE">
              <w:rPr>
                <w:sz w:val="20"/>
                <w:szCs w:val="20"/>
              </w:rPr>
              <w:t>dB</w:t>
            </w:r>
            <w:proofErr w:type="spellEnd"/>
            <w:r w:rsidRPr="003519FE">
              <w:rPr>
                <w:sz w:val="20"/>
                <w:szCs w:val="20"/>
              </w:rPr>
              <w:t xml:space="preserve"> SPL w przypadku pracy z systemem frontowym nagłośnienia, posiadanym przez Zamawiającego. Wzmacniacze muszą być tego samego producenta, co oferowany sprzęt nagłośnieniowy. Wzmacniacze mają być zamontowane w </w:t>
            </w:r>
            <w:proofErr w:type="spellStart"/>
            <w:r w:rsidRPr="003519FE">
              <w:rPr>
                <w:sz w:val="20"/>
                <w:szCs w:val="20"/>
              </w:rPr>
              <w:t>tyrystorowni</w:t>
            </w:r>
            <w:proofErr w:type="spellEnd"/>
            <w:r w:rsidRPr="003519FE">
              <w:rPr>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Ilość dopasowana do ilości głośników</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 xml:space="preserve">Profesjonalny zespół głośnikowy </w:t>
            </w:r>
            <w:proofErr w:type="spellStart"/>
            <w:r w:rsidRPr="003519FE">
              <w:rPr>
                <w:sz w:val="20"/>
                <w:szCs w:val="20"/>
              </w:rPr>
              <w:t>niskoprofilowy</w:t>
            </w:r>
            <w:proofErr w:type="spellEnd"/>
            <w:r w:rsidRPr="003519FE">
              <w:rPr>
                <w:sz w:val="20"/>
                <w:szCs w:val="20"/>
              </w:rPr>
              <w:t xml:space="preserve"> (nie wyższy niż 24,5cm), przeznaczony do pracy jako zespół grona kanału centralnego o parametrach nie gorszych niż: minimum 2 przetworniki szerokopasmowe co najmniej 8” każdy, przetwornik wysokopasmowy nie mniejszy niż 1.2” o wysokim współczynniku kierunkowości, pasmo przenoszenia nie gorsze niż od 60 </w:t>
            </w:r>
            <w:proofErr w:type="spellStart"/>
            <w:r w:rsidRPr="003519FE">
              <w:rPr>
                <w:sz w:val="20"/>
                <w:szCs w:val="20"/>
              </w:rPr>
              <w:t>Hz</w:t>
            </w:r>
            <w:proofErr w:type="spellEnd"/>
            <w:r w:rsidRPr="003519FE">
              <w:rPr>
                <w:sz w:val="20"/>
                <w:szCs w:val="20"/>
              </w:rPr>
              <w:t xml:space="preserve"> do 20 kHz, kąt dyspersji horyzontalnej nie mniejszy niż 120 stopni, kąt dyspersji pionowej nie większy niż 30 stopni. Skuteczność nie mniejsza niż 136 </w:t>
            </w:r>
            <w:proofErr w:type="spellStart"/>
            <w:r w:rsidRPr="003519FE">
              <w:rPr>
                <w:sz w:val="20"/>
                <w:szCs w:val="20"/>
              </w:rPr>
              <w:t>dB</w:t>
            </w:r>
            <w:proofErr w:type="spellEnd"/>
            <w:r w:rsidRPr="003519FE">
              <w:rPr>
                <w:sz w:val="20"/>
                <w:szCs w:val="20"/>
              </w:rPr>
              <w:t xml:space="preserve"> SPL,  lub równoważny. Obudowa głośnika musi być wykonana z naturalnego drewna - sklejki lub innych produktów pochodnych. Z uwagi na planowany sposób montażu, głośnik nie może być wyższy niż 24.5 cm i głębszy niż 42cm, a jego waga nie może przekraczać 23,5 kg</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2</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 xml:space="preserve">Profesjonalny zespół głośnikowy kinowy przeznaczony do kanałów efektowych o parametrach nie gorszych niż: 1x przetwornik szerokopasmowy co najmniej 10”, 1 przetwornik wysokopasmowy co najmniej 1”, pasmo przenoszenia nie gorsze niż od 58Hz do 18 kHz, czułość nie mniejsza niż 101.2 </w:t>
            </w:r>
            <w:proofErr w:type="spellStart"/>
            <w:r w:rsidRPr="003519FE">
              <w:rPr>
                <w:sz w:val="20"/>
                <w:szCs w:val="20"/>
              </w:rPr>
              <w:t>dB</w:t>
            </w:r>
            <w:proofErr w:type="spellEnd"/>
            <w:r w:rsidRPr="003519FE">
              <w:rPr>
                <w:sz w:val="20"/>
                <w:szCs w:val="20"/>
              </w:rPr>
              <w:t xml:space="preserve"> SPL, skuteczność nie mniejsza niż 134 </w:t>
            </w:r>
            <w:proofErr w:type="spellStart"/>
            <w:r w:rsidRPr="003519FE">
              <w:rPr>
                <w:sz w:val="20"/>
                <w:szCs w:val="20"/>
              </w:rPr>
              <w:t>dB</w:t>
            </w:r>
            <w:proofErr w:type="spellEnd"/>
            <w:r w:rsidRPr="003519FE">
              <w:rPr>
                <w:sz w:val="20"/>
                <w:szCs w:val="20"/>
              </w:rPr>
              <w:t xml:space="preserve"> SPL, kierunkowość nie gorsza niż 90 stopni x 60 stopni, waga nie większa niż 16 kg. Konstrukcja głośnika musi posiadać pochylenie czołowej płyty z przetwornikami min 20 stopni lub równoważny. Obudowa głośnika musi być wykonana z naturalnego drewna - </w:t>
            </w:r>
            <w:r w:rsidRPr="003519FE">
              <w:rPr>
                <w:sz w:val="20"/>
                <w:szCs w:val="20"/>
              </w:rPr>
              <w:lastRenderedPageBreak/>
              <w:t>sklejki lub innych produktów pochodnych.</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lastRenderedPageBreak/>
              <w:t>24</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okablowanie i materiały pomocnicze</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1 komplet</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dostawa, montaż i zestrojenie</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1</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zespół ekranowy srebrny - metalizowany, zwijany;</w:t>
            </w:r>
          </w:p>
          <w:p w:rsidR="003519FE" w:rsidRPr="003519FE" w:rsidRDefault="003519FE" w:rsidP="003519FE">
            <w:pPr>
              <w:spacing w:line="259" w:lineRule="auto"/>
              <w:ind w:left="2" w:right="385"/>
              <w:rPr>
                <w:sz w:val="20"/>
                <w:szCs w:val="20"/>
              </w:rPr>
            </w:pPr>
            <w:r w:rsidRPr="003519FE">
              <w:rPr>
                <w:sz w:val="20"/>
                <w:szCs w:val="20"/>
              </w:rPr>
              <w:t xml:space="preserve">Profesjonalny ekran kinowy wielkoformatowy w kasecie stalowej, pomalowanej na wybrany przez Inwestora kolor z palety RAL (kolor możliwy do uzgodnienia przy zawarciu umowy). kaseta modułowa, rura nawojowa dolna wciągana za pomocą lin stalowych po obu stronach kasety nawijanych na szpule aluminiowe zamocowane na sztywno na górnej rurze napędzającej. Rura górna musi być łączona mechanicznie z mniejszych elementów. Ekran musi zawierać napinacze boczne materiału dla polepszenia napięcia bocznego. Powierzchnia projekcyjna o wysokości netto 6m i szerokości netto 10.5m </w:t>
            </w:r>
          </w:p>
          <w:p w:rsidR="003519FE" w:rsidRPr="003519FE" w:rsidRDefault="003519FE" w:rsidP="003519FE">
            <w:pPr>
              <w:spacing w:line="259" w:lineRule="auto"/>
              <w:ind w:left="2" w:right="385"/>
              <w:rPr>
                <w:sz w:val="20"/>
                <w:szCs w:val="20"/>
              </w:rPr>
            </w:pPr>
            <w:r w:rsidRPr="003519FE">
              <w:rPr>
                <w:sz w:val="20"/>
                <w:szCs w:val="20"/>
              </w:rPr>
              <w:t xml:space="preserve">Typ powierzchni projekcyjnej: </w:t>
            </w:r>
            <w:proofErr w:type="spellStart"/>
            <w:r w:rsidRPr="003519FE">
              <w:rPr>
                <w:sz w:val="20"/>
                <w:szCs w:val="20"/>
              </w:rPr>
              <w:t>MattWhite</w:t>
            </w:r>
            <w:proofErr w:type="spellEnd"/>
            <w:r w:rsidRPr="003519FE">
              <w:rPr>
                <w:sz w:val="20"/>
                <w:szCs w:val="20"/>
              </w:rPr>
              <w:t xml:space="preserve"> </w:t>
            </w:r>
          </w:p>
          <w:p w:rsidR="003519FE" w:rsidRPr="003519FE" w:rsidRDefault="003519FE" w:rsidP="003519FE">
            <w:pPr>
              <w:spacing w:line="259" w:lineRule="auto"/>
              <w:ind w:left="2" w:right="385"/>
              <w:rPr>
                <w:sz w:val="20"/>
                <w:szCs w:val="20"/>
              </w:rPr>
            </w:pPr>
            <w:r w:rsidRPr="003519FE">
              <w:rPr>
                <w:sz w:val="20"/>
                <w:szCs w:val="20"/>
              </w:rPr>
              <w:t xml:space="preserve">Współczynnik wzmocnienia odbicia światła </w:t>
            </w:r>
            <w:proofErr w:type="spellStart"/>
            <w:r w:rsidRPr="003519FE">
              <w:rPr>
                <w:sz w:val="20"/>
                <w:szCs w:val="20"/>
              </w:rPr>
              <w:t>Gain</w:t>
            </w:r>
            <w:proofErr w:type="spellEnd"/>
            <w:r w:rsidRPr="003519FE">
              <w:rPr>
                <w:sz w:val="20"/>
                <w:szCs w:val="20"/>
              </w:rPr>
              <w:t xml:space="preserve"> min. 1.0</w:t>
            </w:r>
          </w:p>
          <w:p w:rsidR="003519FE" w:rsidRPr="003519FE" w:rsidRDefault="003519FE" w:rsidP="003519FE">
            <w:pPr>
              <w:spacing w:line="259" w:lineRule="auto"/>
              <w:ind w:left="2" w:right="385"/>
              <w:rPr>
                <w:sz w:val="20"/>
                <w:szCs w:val="20"/>
              </w:rPr>
            </w:pPr>
            <w:r w:rsidRPr="003519FE">
              <w:rPr>
                <w:sz w:val="20"/>
                <w:szCs w:val="20"/>
              </w:rPr>
              <w:t>Kąt odbicia: minimum 150 stopni</w:t>
            </w:r>
          </w:p>
          <w:p w:rsidR="003519FE" w:rsidRPr="003519FE" w:rsidRDefault="003519FE" w:rsidP="003519FE">
            <w:pPr>
              <w:spacing w:line="259" w:lineRule="auto"/>
              <w:ind w:left="2" w:right="385"/>
              <w:rPr>
                <w:sz w:val="20"/>
                <w:szCs w:val="20"/>
              </w:rPr>
            </w:pPr>
            <w:r w:rsidRPr="003519FE">
              <w:rPr>
                <w:sz w:val="20"/>
                <w:szCs w:val="20"/>
              </w:rPr>
              <w:t xml:space="preserve">Powierzchnia ekranu musi być przynajmniej w części akustycznie przepuszczalna (perforowana) - dopuszcza się wykonanie powierzchni projekcyjnej łączonej </w:t>
            </w:r>
            <w:proofErr w:type="spellStart"/>
            <w:r w:rsidRPr="003519FE">
              <w:rPr>
                <w:sz w:val="20"/>
                <w:szCs w:val="20"/>
              </w:rPr>
              <w:t>zgrzewem</w:t>
            </w:r>
            <w:proofErr w:type="spellEnd"/>
            <w:r w:rsidRPr="003519FE">
              <w:rPr>
                <w:sz w:val="20"/>
                <w:szCs w:val="20"/>
              </w:rPr>
              <w:t xml:space="preserve"> ultradźwiękowym, akustycznej (perforowanej) w górnej części ekranu, ok 1,5m od góry a w dolnej części powierzchni stałej bez perforacji.</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1</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transport i montaż zespołu ekranowego</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1</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monitor kontrolny</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1</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uchwyty ścienne</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20</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3519FE" w:rsidTr="00921740">
        <w:trPr>
          <w:jc w:val="center"/>
        </w:trPr>
        <w:tc>
          <w:tcPr>
            <w:tcW w:w="965" w:type="dxa"/>
            <w:shd w:val="clear" w:color="auto" w:fill="auto"/>
          </w:tcPr>
          <w:p w:rsidR="003519FE" w:rsidRPr="003519FE" w:rsidRDefault="003519FE" w:rsidP="003519FE">
            <w:pPr>
              <w:numPr>
                <w:ilvl w:val="0"/>
                <w:numId w:val="16"/>
              </w:numPr>
              <w:ind w:right="-1"/>
              <w:jc w:val="both"/>
              <w:rPr>
                <w:sz w:val="20"/>
                <w:szCs w:val="20"/>
              </w:rPr>
            </w:pPr>
          </w:p>
        </w:tc>
        <w:tc>
          <w:tcPr>
            <w:tcW w:w="3992" w:type="dxa"/>
            <w:tcBorders>
              <w:top w:val="single" w:sz="4" w:space="0" w:color="000000"/>
              <w:left w:val="single" w:sz="4" w:space="0" w:color="000000"/>
              <w:bottom w:val="single" w:sz="4" w:space="0" w:color="000000"/>
              <w:right w:val="single" w:sz="4" w:space="0" w:color="000000"/>
            </w:tcBorders>
          </w:tcPr>
          <w:p w:rsidR="003519FE" w:rsidRPr="003519FE" w:rsidRDefault="003519FE" w:rsidP="003519FE">
            <w:pPr>
              <w:spacing w:line="259" w:lineRule="auto"/>
              <w:ind w:left="2" w:right="385"/>
              <w:rPr>
                <w:sz w:val="20"/>
                <w:szCs w:val="20"/>
              </w:rPr>
            </w:pPr>
            <w:r w:rsidRPr="003519FE">
              <w:rPr>
                <w:sz w:val="20"/>
                <w:szCs w:val="20"/>
              </w:rPr>
              <w:t>uchwyty pod głośniki zespołu centralnego</w:t>
            </w:r>
          </w:p>
        </w:tc>
        <w:tc>
          <w:tcPr>
            <w:tcW w:w="1275" w:type="dxa"/>
            <w:tcBorders>
              <w:top w:val="single" w:sz="4" w:space="0" w:color="000000"/>
              <w:left w:val="single" w:sz="4" w:space="0" w:color="000000"/>
              <w:bottom w:val="single" w:sz="4" w:space="0" w:color="000000"/>
              <w:right w:val="single" w:sz="4" w:space="0" w:color="000000"/>
            </w:tcBorders>
            <w:vAlign w:val="center"/>
          </w:tcPr>
          <w:p w:rsidR="003519FE" w:rsidRPr="003519FE" w:rsidRDefault="003519FE" w:rsidP="003519FE">
            <w:pPr>
              <w:spacing w:line="259" w:lineRule="auto"/>
              <w:ind w:right="61"/>
              <w:jc w:val="center"/>
              <w:rPr>
                <w:sz w:val="20"/>
                <w:szCs w:val="20"/>
              </w:rPr>
            </w:pPr>
            <w:r w:rsidRPr="003519FE">
              <w:rPr>
                <w:sz w:val="20"/>
                <w:szCs w:val="20"/>
              </w:rPr>
              <w:t>3</w:t>
            </w:r>
          </w:p>
        </w:tc>
        <w:tc>
          <w:tcPr>
            <w:tcW w:w="1307" w:type="dxa"/>
          </w:tcPr>
          <w:p w:rsidR="003519FE" w:rsidRPr="003519FE" w:rsidRDefault="003519FE" w:rsidP="003519FE">
            <w:pPr>
              <w:suppressAutoHyphens/>
              <w:jc w:val="center"/>
              <w:rPr>
                <w:rFonts w:eastAsia="NSimSun"/>
                <w:kern w:val="2"/>
                <w:sz w:val="20"/>
                <w:szCs w:val="20"/>
                <w:lang w:eastAsia="zh-CN" w:bidi="hi-IN"/>
              </w:rPr>
            </w:pPr>
          </w:p>
        </w:tc>
        <w:tc>
          <w:tcPr>
            <w:tcW w:w="1054" w:type="dxa"/>
          </w:tcPr>
          <w:p w:rsidR="003519FE" w:rsidRPr="003519FE" w:rsidRDefault="003519FE" w:rsidP="003519FE">
            <w:pPr>
              <w:suppressAutoHyphens/>
              <w:jc w:val="center"/>
              <w:rPr>
                <w:rFonts w:eastAsia="NSimSun"/>
                <w:kern w:val="2"/>
                <w:sz w:val="20"/>
                <w:szCs w:val="20"/>
                <w:lang w:eastAsia="zh-CN" w:bidi="hi-IN"/>
              </w:rPr>
            </w:pPr>
          </w:p>
        </w:tc>
        <w:tc>
          <w:tcPr>
            <w:tcW w:w="1387" w:type="dxa"/>
          </w:tcPr>
          <w:p w:rsidR="003519FE" w:rsidRPr="003519FE" w:rsidRDefault="003519FE" w:rsidP="003519FE">
            <w:pPr>
              <w:suppressAutoHyphens/>
              <w:jc w:val="center"/>
              <w:rPr>
                <w:rFonts w:eastAsia="NSimSun"/>
                <w:kern w:val="2"/>
                <w:sz w:val="20"/>
                <w:szCs w:val="20"/>
                <w:lang w:eastAsia="zh-CN" w:bidi="hi-IN"/>
              </w:rPr>
            </w:pPr>
          </w:p>
        </w:tc>
      </w:tr>
      <w:tr w:rsidR="003519FE" w:rsidRPr="00725F84" w:rsidTr="00F13724">
        <w:trPr>
          <w:jc w:val="center"/>
        </w:trPr>
        <w:tc>
          <w:tcPr>
            <w:tcW w:w="6232" w:type="dxa"/>
            <w:gridSpan w:val="3"/>
            <w:shd w:val="clear" w:color="auto" w:fill="D9D9D9"/>
          </w:tcPr>
          <w:p w:rsidR="003519FE" w:rsidRPr="001F2C89" w:rsidRDefault="003519FE" w:rsidP="003519FE">
            <w:pPr>
              <w:suppressAutoHyphens/>
              <w:jc w:val="center"/>
              <w:rPr>
                <w:rFonts w:eastAsia="NSimSun"/>
                <w:kern w:val="2"/>
                <w:lang w:eastAsia="zh-CN" w:bidi="hi-IN"/>
              </w:rPr>
            </w:pPr>
          </w:p>
          <w:p w:rsidR="003519FE" w:rsidRPr="00D62D48" w:rsidRDefault="003519FE" w:rsidP="003519FE">
            <w:pPr>
              <w:suppressAutoHyphens/>
              <w:jc w:val="center"/>
              <w:rPr>
                <w:rFonts w:eastAsia="NSimSun"/>
                <w:b/>
                <w:bCs/>
                <w:kern w:val="2"/>
                <w:lang w:eastAsia="zh-CN" w:bidi="hi-IN"/>
              </w:rPr>
            </w:pPr>
            <w:r w:rsidRPr="001F2C89">
              <w:rPr>
                <w:rFonts w:eastAsia="NSimSun"/>
                <w:b/>
                <w:bCs/>
                <w:kern w:val="2"/>
                <w:lang w:eastAsia="zh-CN" w:bidi="hi-IN"/>
              </w:rPr>
              <w:t>SUMA</w:t>
            </w:r>
          </w:p>
        </w:tc>
        <w:tc>
          <w:tcPr>
            <w:tcW w:w="1307" w:type="dxa"/>
          </w:tcPr>
          <w:p w:rsidR="003519FE" w:rsidRPr="00725F84" w:rsidRDefault="003519FE" w:rsidP="003519FE">
            <w:pPr>
              <w:suppressAutoHyphens/>
              <w:jc w:val="center"/>
              <w:rPr>
                <w:rFonts w:ascii="Tahoma" w:eastAsia="NSimSun" w:hAnsi="Tahoma" w:cs="Tahoma"/>
                <w:kern w:val="2"/>
                <w:sz w:val="22"/>
                <w:szCs w:val="22"/>
                <w:lang w:eastAsia="zh-CN" w:bidi="hi-IN"/>
              </w:rPr>
            </w:pPr>
          </w:p>
        </w:tc>
        <w:tc>
          <w:tcPr>
            <w:tcW w:w="1054" w:type="dxa"/>
          </w:tcPr>
          <w:p w:rsidR="003519FE" w:rsidRPr="00725F84" w:rsidRDefault="003519FE" w:rsidP="003519FE">
            <w:pPr>
              <w:suppressAutoHyphens/>
              <w:jc w:val="center"/>
              <w:rPr>
                <w:rFonts w:ascii="Tahoma" w:eastAsia="NSimSun" w:hAnsi="Tahoma" w:cs="Tahoma"/>
                <w:kern w:val="2"/>
                <w:sz w:val="22"/>
                <w:szCs w:val="22"/>
                <w:lang w:eastAsia="zh-CN" w:bidi="hi-IN"/>
              </w:rPr>
            </w:pPr>
          </w:p>
        </w:tc>
        <w:tc>
          <w:tcPr>
            <w:tcW w:w="1387" w:type="dxa"/>
          </w:tcPr>
          <w:p w:rsidR="003519FE" w:rsidRPr="00725F84" w:rsidRDefault="003519FE" w:rsidP="003519FE">
            <w:pPr>
              <w:suppressAutoHyphens/>
              <w:jc w:val="center"/>
              <w:rPr>
                <w:rFonts w:ascii="Tahoma" w:eastAsia="NSimSun" w:hAnsi="Tahoma" w:cs="Tahoma"/>
                <w:kern w:val="2"/>
                <w:sz w:val="22"/>
                <w:szCs w:val="22"/>
                <w:lang w:eastAsia="zh-CN" w:bidi="hi-IN"/>
              </w:rPr>
            </w:pPr>
          </w:p>
        </w:tc>
      </w:tr>
    </w:tbl>
    <w:p w:rsidR="00246563" w:rsidRDefault="00246563" w:rsidP="00A62364">
      <w:pPr>
        <w:autoSpaceDE w:val="0"/>
        <w:spacing w:line="360" w:lineRule="auto"/>
        <w:jc w:val="both"/>
        <w:rPr>
          <w:rFonts w:ascii="Tahoma" w:hAnsi="Tahoma" w:cs="Tahoma"/>
          <w:bCs/>
          <w:sz w:val="20"/>
          <w:szCs w:val="20"/>
        </w:rPr>
      </w:pPr>
    </w:p>
    <w:p w:rsidR="00A62364" w:rsidRPr="00A62364" w:rsidRDefault="00142CF3" w:rsidP="00A62364">
      <w:pPr>
        <w:autoSpaceDE w:val="0"/>
        <w:spacing w:line="360" w:lineRule="auto"/>
        <w:jc w:val="both"/>
        <w:rPr>
          <w:b/>
          <w:bCs/>
          <w:color w:val="000000"/>
        </w:rPr>
      </w:pPr>
      <w:r>
        <w:rPr>
          <w:b/>
          <w:bCs/>
          <w:color w:val="000000"/>
        </w:rPr>
        <w:br/>
      </w:r>
      <w:r w:rsidR="00A62364" w:rsidRPr="00A62364">
        <w:rPr>
          <w:b/>
          <w:bCs/>
          <w:color w:val="000000"/>
        </w:rPr>
        <w:t xml:space="preserve">Na </w:t>
      </w:r>
      <w:r w:rsidR="00A62364" w:rsidRPr="00A62364">
        <w:rPr>
          <w:b/>
          <w:bCs/>
        </w:rPr>
        <w:t xml:space="preserve">kompletny zestaw kinowy </w:t>
      </w:r>
      <w:r w:rsidR="00A62364" w:rsidRPr="00A62364">
        <w:rPr>
          <w:b/>
          <w:bCs/>
          <w:color w:val="000000"/>
        </w:rPr>
        <w:t>udzielamy: ……….</w:t>
      </w:r>
      <w:bookmarkStart w:id="1" w:name="_GoBack"/>
      <w:bookmarkEnd w:id="1"/>
      <w:r w:rsidR="00A62364" w:rsidRPr="00A62364">
        <w:rPr>
          <w:b/>
          <w:bCs/>
          <w:color w:val="000000"/>
        </w:rPr>
        <w:t>.… miesi</w:t>
      </w:r>
      <w:r w:rsidR="00A62364" w:rsidRPr="00A62364">
        <w:rPr>
          <w:rFonts w:eastAsia="TimesNewRoman"/>
          <w:b/>
          <w:bCs/>
          <w:color w:val="000000"/>
        </w:rPr>
        <w:t>ę</w:t>
      </w:r>
      <w:r w:rsidR="00A62364" w:rsidRPr="00A62364">
        <w:rPr>
          <w:b/>
          <w:bCs/>
          <w:color w:val="000000"/>
        </w:rPr>
        <w:t xml:space="preserve">cy gwarancji </w:t>
      </w:r>
    </w:p>
    <w:p w:rsidR="00A62364" w:rsidRPr="008170DB" w:rsidRDefault="00A62364" w:rsidP="001F2C89">
      <w:pPr>
        <w:autoSpaceDE w:val="0"/>
        <w:spacing w:line="360" w:lineRule="auto"/>
        <w:ind w:firstLine="2694"/>
        <w:jc w:val="both"/>
        <w:rPr>
          <w:bCs/>
          <w:i/>
          <w:iCs/>
        </w:rPr>
      </w:pPr>
      <w:r>
        <w:rPr>
          <w:bCs/>
          <w:i/>
          <w:iCs/>
        </w:rPr>
        <w:t>(min. 24</w:t>
      </w:r>
      <w:r w:rsidRPr="008170DB">
        <w:rPr>
          <w:bCs/>
          <w:i/>
          <w:iCs/>
        </w:rPr>
        <w:t xml:space="preserve"> miesi</w:t>
      </w:r>
      <w:r>
        <w:rPr>
          <w:bCs/>
          <w:i/>
          <w:iCs/>
        </w:rPr>
        <w:t>ące – max.60 miesię</w:t>
      </w:r>
      <w:r w:rsidRPr="008170DB">
        <w:rPr>
          <w:bCs/>
          <w:i/>
          <w:iCs/>
        </w:rPr>
        <w:t>c</w:t>
      </w:r>
      <w:r>
        <w:rPr>
          <w:bCs/>
          <w:i/>
          <w:iCs/>
        </w:rPr>
        <w:t>y</w:t>
      </w:r>
      <w:r w:rsidRPr="008170DB">
        <w:rPr>
          <w:bCs/>
          <w:i/>
          <w:iCs/>
        </w:rPr>
        <w:t>).</w:t>
      </w:r>
    </w:p>
    <w:p w:rsidR="00822810" w:rsidRPr="00062A45" w:rsidRDefault="00822810" w:rsidP="00822810">
      <w:pPr>
        <w:numPr>
          <w:ilvl w:val="0"/>
          <w:numId w:val="11"/>
        </w:numPr>
        <w:tabs>
          <w:tab w:val="clear" w:pos="720"/>
          <w:tab w:val="num" w:pos="360"/>
        </w:tabs>
        <w:overflowPunct w:val="0"/>
        <w:autoSpaceDE w:val="0"/>
        <w:autoSpaceDN w:val="0"/>
        <w:adjustRightInd w:val="0"/>
        <w:ind w:left="360"/>
        <w:jc w:val="both"/>
        <w:textAlignment w:val="baseline"/>
      </w:pPr>
      <w:r w:rsidRPr="00062A45">
        <w:rPr>
          <w:color w:val="000000"/>
        </w:rPr>
        <w:t>O</w:t>
      </w:r>
      <w:r w:rsidRPr="00062A45">
        <w:rPr>
          <w:rFonts w:eastAsia="TimesNewRoman"/>
          <w:color w:val="000000"/>
        </w:rPr>
        <w:t>ś</w:t>
      </w:r>
      <w:r w:rsidRPr="00062A45">
        <w:rPr>
          <w:color w:val="000000"/>
        </w:rPr>
        <w:t xml:space="preserve">wiadczamy, </w:t>
      </w:r>
      <w:r w:rsidRPr="00062A45">
        <w:rPr>
          <w:rFonts w:eastAsia="TimesNewRoman"/>
          <w:color w:val="000000"/>
        </w:rPr>
        <w:t>ż</w:t>
      </w:r>
      <w:r w:rsidRPr="00062A45">
        <w:rPr>
          <w:color w:val="000000"/>
        </w:rPr>
        <w:t>e zapoznali</w:t>
      </w:r>
      <w:r w:rsidRPr="00062A45">
        <w:rPr>
          <w:rFonts w:eastAsia="TimesNewRoman"/>
          <w:color w:val="000000"/>
        </w:rPr>
        <w:t>ś</w:t>
      </w:r>
      <w:r w:rsidRPr="00062A45">
        <w:rPr>
          <w:color w:val="000000"/>
        </w:rPr>
        <w:t>my si</w:t>
      </w:r>
      <w:r w:rsidRPr="00062A45">
        <w:rPr>
          <w:rFonts w:eastAsia="TimesNewRoman"/>
          <w:color w:val="000000"/>
        </w:rPr>
        <w:t xml:space="preserve">ę </w:t>
      </w:r>
      <w:r w:rsidRPr="00062A45">
        <w:rPr>
          <w:color w:val="000000"/>
        </w:rPr>
        <w:t>z warunkami przyst</w:t>
      </w:r>
      <w:r w:rsidRPr="00062A45">
        <w:rPr>
          <w:rFonts w:eastAsia="TimesNewRoman"/>
          <w:color w:val="000000"/>
        </w:rPr>
        <w:t>ą</w:t>
      </w:r>
      <w:r w:rsidRPr="00062A45">
        <w:rPr>
          <w:color w:val="000000"/>
        </w:rPr>
        <w:t>pienia do przetargu okre</w:t>
      </w:r>
      <w:r w:rsidRPr="00062A45">
        <w:rPr>
          <w:rFonts w:eastAsia="TimesNewRoman"/>
          <w:color w:val="000000"/>
        </w:rPr>
        <w:t>ś</w:t>
      </w:r>
      <w:r w:rsidR="005C3B2C">
        <w:rPr>
          <w:color w:val="000000"/>
        </w:rPr>
        <w:t xml:space="preserve">lonymi </w:t>
      </w:r>
      <w:r w:rsidR="00B2425A">
        <w:rPr>
          <w:color w:val="000000"/>
        </w:rPr>
        <w:br/>
      </w:r>
      <w:r w:rsidR="005C3B2C">
        <w:rPr>
          <w:color w:val="000000"/>
        </w:rPr>
        <w:t>w S</w:t>
      </w:r>
      <w:r w:rsidRPr="00062A45">
        <w:rPr>
          <w:color w:val="000000"/>
        </w:rPr>
        <w:t>WZ i nie wnosimy do nich zastrze</w:t>
      </w:r>
      <w:r w:rsidRPr="00062A45">
        <w:rPr>
          <w:rFonts w:eastAsia="TimesNewRoman"/>
          <w:color w:val="000000"/>
        </w:rPr>
        <w:t>ż</w:t>
      </w:r>
      <w:r w:rsidRPr="00062A45">
        <w:rPr>
          <w:color w:val="000000"/>
        </w:rPr>
        <w:t>e</w:t>
      </w:r>
      <w:r w:rsidRPr="00062A45">
        <w:rPr>
          <w:rFonts w:eastAsia="TimesNewRoman"/>
          <w:color w:val="000000"/>
        </w:rPr>
        <w:t xml:space="preserve">ń </w:t>
      </w:r>
      <w:r w:rsidRPr="00062A45">
        <w:rPr>
          <w:color w:val="000000"/>
        </w:rPr>
        <w:t>oraz uzyskali</w:t>
      </w:r>
      <w:r w:rsidRPr="00062A45">
        <w:rPr>
          <w:rFonts w:eastAsia="TimesNewRoman"/>
          <w:color w:val="000000"/>
        </w:rPr>
        <w:t>ś</w:t>
      </w:r>
      <w:r w:rsidRPr="00062A45">
        <w:rPr>
          <w:color w:val="000000"/>
        </w:rPr>
        <w:t>my niezb</w:t>
      </w:r>
      <w:r w:rsidRPr="00062A45">
        <w:rPr>
          <w:rFonts w:eastAsia="TimesNewRoman"/>
          <w:color w:val="000000"/>
        </w:rPr>
        <w:t>ę</w:t>
      </w:r>
      <w:r w:rsidRPr="00062A45">
        <w:rPr>
          <w:color w:val="000000"/>
        </w:rPr>
        <w:t>dne informacje do przygotowania oferty</w:t>
      </w:r>
      <w:r w:rsidRPr="00062A45">
        <w:t>.</w:t>
      </w:r>
    </w:p>
    <w:p w:rsidR="00822810" w:rsidRPr="00DC1F76" w:rsidRDefault="00822810" w:rsidP="00822810">
      <w:pPr>
        <w:numPr>
          <w:ilvl w:val="0"/>
          <w:numId w:val="11"/>
        </w:numPr>
        <w:tabs>
          <w:tab w:val="clear" w:pos="720"/>
          <w:tab w:val="num" w:pos="360"/>
        </w:tabs>
        <w:autoSpaceDE w:val="0"/>
        <w:ind w:left="360"/>
        <w:jc w:val="both"/>
      </w:pPr>
      <w:r w:rsidRPr="00062A45">
        <w:rPr>
          <w:color w:val="000000"/>
        </w:rPr>
        <w:t>O</w:t>
      </w:r>
      <w:r w:rsidRPr="00062A45">
        <w:rPr>
          <w:rFonts w:eastAsia="TimesNewRoman"/>
          <w:color w:val="000000"/>
        </w:rPr>
        <w:t>ś</w:t>
      </w:r>
      <w:r w:rsidRPr="00062A45">
        <w:rPr>
          <w:color w:val="000000"/>
        </w:rPr>
        <w:t xml:space="preserve">wiadczamy, </w:t>
      </w:r>
      <w:r w:rsidRPr="00062A45">
        <w:rPr>
          <w:rFonts w:eastAsia="TimesNewRoman"/>
          <w:color w:val="000000"/>
        </w:rPr>
        <w:t>ż</w:t>
      </w:r>
      <w:r w:rsidRPr="00062A45">
        <w:rPr>
          <w:color w:val="000000"/>
        </w:rPr>
        <w:t>e uwa</w:t>
      </w:r>
      <w:r w:rsidRPr="00062A45">
        <w:rPr>
          <w:rFonts w:eastAsia="TimesNewRoman"/>
          <w:color w:val="000000"/>
        </w:rPr>
        <w:t>ż</w:t>
      </w:r>
      <w:r w:rsidRPr="00062A45">
        <w:rPr>
          <w:color w:val="000000"/>
        </w:rPr>
        <w:t>amy si</w:t>
      </w:r>
      <w:r w:rsidRPr="00062A45">
        <w:rPr>
          <w:rFonts w:eastAsia="TimesNewRoman"/>
          <w:color w:val="000000"/>
        </w:rPr>
        <w:t xml:space="preserve">ę </w:t>
      </w:r>
      <w:r w:rsidRPr="00062A45">
        <w:rPr>
          <w:color w:val="000000"/>
        </w:rPr>
        <w:t>za zwi</w:t>
      </w:r>
      <w:r w:rsidRPr="00062A45">
        <w:rPr>
          <w:rFonts w:eastAsia="TimesNewRoman"/>
          <w:color w:val="000000"/>
        </w:rPr>
        <w:t>ą</w:t>
      </w:r>
      <w:r w:rsidRPr="00062A45">
        <w:rPr>
          <w:color w:val="000000"/>
        </w:rPr>
        <w:t>zanych niniejsz</w:t>
      </w:r>
      <w:r w:rsidRPr="00062A45">
        <w:rPr>
          <w:rFonts w:eastAsia="TimesNewRoman"/>
          <w:color w:val="000000"/>
        </w:rPr>
        <w:t xml:space="preserve">ą </w:t>
      </w:r>
      <w:r w:rsidRPr="00062A45">
        <w:rPr>
          <w:color w:val="000000"/>
        </w:rPr>
        <w:t>ofert</w:t>
      </w:r>
      <w:r w:rsidRPr="00062A45">
        <w:rPr>
          <w:rFonts w:eastAsia="TimesNewRoman"/>
          <w:color w:val="000000"/>
        </w:rPr>
        <w:t xml:space="preserve">ą </w:t>
      </w:r>
      <w:r w:rsidR="005C3B2C">
        <w:rPr>
          <w:rFonts w:eastAsia="TimesNewRoman"/>
          <w:color w:val="000000"/>
        </w:rPr>
        <w:t xml:space="preserve">do dnia </w:t>
      </w:r>
      <w:r w:rsidR="008B5DDB" w:rsidRPr="00DC1F76">
        <w:rPr>
          <w:rFonts w:eastAsia="TimesNewRoman"/>
          <w:b/>
        </w:rPr>
        <w:t>20.08</w:t>
      </w:r>
      <w:r w:rsidR="00A62364" w:rsidRPr="00DC1F76">
        <w:rPr>
          <w:rFonts w:eastAsia="TimesNewRoman"/>
          <w:b/>
        </w:rPr>
        <w:t>.2021 r.</w:t>
      </w:r>
    </w:p>
    <w:p w:rsidR="00822810" w:rsidRPr="00894376" w:rsidRDefault="00822810" w:rsidP="00822810">
      <w:pPr>
        <w:numPr>
          <w:ilvl w:val="0"/>
          <w:numId w:val="11"/>
        </w:numPr>
        <w:tabs>
          <w:tab w:val="clear" w:pos="720"/>
          <w:tab w:val="num" w:pos="360"/>
        </w:tabs>
        <w:autoSpaceDE w:val="0"/>
        <w:ind w:left="360"/>
        <w:jc w:val="both"/>
        <w:rPr>
          <w:b/>
          <w:color w:val="000000"/>
        </w:rPr>
      </w:pPr>
      <w:r w:rsidRPr="00DC1F76">
        <w:t>Oświadczamy, że zamówienie zostanie wykonane</w:t>
      </w:r>
      <w:r w:rsidR="00A62364" w:rsidRPr="00DC1F76">
        <w:t xml:space="preserve"> </w:t>
      </w:r>
      <w:r w:rsidR="00A62364" w:rsidRPr="00DC1F76">
        <w:rPr>
          <w:b/>
        </w:rPr>
        <w:t xml:space="preserve">w terminie </w:t>
      </w:r>
      <w:r w:rsidR="00A44E58" w:rsidRPr="00DC1F76">
        <w:rPr>
          <w:b/>
        </w:rPr>
        <w:t>28 dni</w:t>
      </w:r>
      <w:r w:rsidR="00A62364" w:rsidRPr="00DC1F76">
        <w:t xml:space="preserve"> od dnia podpisania </w:t>
      </w:r>
      <w:r w:rsidR="00A62364">
        <w:rPr>
          <w:color w:val="000000"/>
        </w:rPr>
        <w:t>umowy</w:t>
      </w:r>
      <w:r w:rsidRPr="00894376">
        <w:rPr>
          <w:b/>
          <w:color w:val="000000"/>
        </w:rPr>
        <w:t>.</w:t>
      </w:r>
    </w:p>
    <w:p w:rsidR="00E35992" w:rsidRPr="00062A45" w:rsidRDefault="00822810" w:rsidP="005C3B2C">
      <w:pPr>
        <w:numPr>
          <w:ilvl w:val="0"/>
          <w:numId w:val="11"/>
        </w:numPr>
        <w:tabs>
          <w:tab w:val="clear" w:pos="720"/>
          <w:tab w:val="num" w:pos="360"/>
        </w:tabs>
        <w:autoSpaceDE w:val="0"/>
        <w:ind w:left="360"/>
        <w:jc w:val="both"/>
        <w:rPr>
          <w:color w:val="000000"/>
        </w:rPr>
      </w:pPr>
      <w:r w:rsidRPr="00062A45">
        <w:rPr>
          <w:color w:val="000000"/>
        </w:rPr>
        <w:t>O</w:t>
      </w:r>
      <w:r w:rsidRPr="00062A45">
        <w:rPr>
          <w:rFonts w:eastAsia="TimesNewRoman"/>
          <w:color w:val="000000"/>
        </w:rPr>
        <w:t>ś</w:t>
      </w:r>
      <w:r w:rsidRPr="00062A45">
        <w:rPr>
          <w:color w:val="000000"/>
        </w:rPr>
        <w:t xml:space="preserve">wiadczamy, </w:t>
      </w:r>
      <w:r w:rsidRPr="00062A45">
        <w:rPr>
          <w:rFonts w:eastAsia="TimesNewRoman"/>
          <w:color w:val="000000"/>
        </w:rPr>
        <w:t>ż</w:t>
      </w:r>
      <w:r w:rsidRPr="00062A45">
        <w:rPr>
          <w:color w:val="000000"/>
        </w:rPr>
        <w:t>e zał</w:t>
      </w:r>
      <w:r w:rsidRPr="00062A45">
        <w:rPr>
          <w:rFonts w:eastAsia="TimesNewRoman"/>
          <w:color w:val="000000"/>
        </w:rPr>
        <w:t>ą</w:t>
      </w:r>
      <w:r w:rsidR="005C3B2C">
        <w:rPr>
          <w:color w:val="000000"/>
        </w:rPr>
        <w:t>czony do S</w:t>
      </w:r>
      <w:r w:rsidRPr="00062A45">
        <w:rPr>
          <w:color w:val="000000"/>
        </w:rPr>
        <w:t>WZ wzór umowy został przez nas zaakceptowany bez zastrze</w:t>
      </w:r>
      <w:r w:rsidRPr="00062A45">
        <w:rPr>
          <w:rFonts w:eastAsia="TimesNewRoman"/>
          <w:color w:val="000000"/>
        </w:rPr>
        <w:t>ż</w:t>
      </w:r>
      <w:r w:rsidRPr="00062A45">
        <w:rPr>
          <w:color w:val="000000"/>
        </w:rPr>
        <w:t>e</w:t>
      </w:r>
      <w:r>
        <w:rPr>
          <w:rFonts w:eastAsia="TimesNewRoman"/>
          <w:color w:val="000000"/>
        </w:rPr>
        <w:t>ń zo</w:t>
      </w:r>
      <w:r w:rsidRPr="00062A45">
        <w:rPr>
          <w:color w:val="000000"/>
        </w:rPr>
        <w:t>bowi</w:t>
      </w:r>
      <w:r w:rsidRPr="00062A45">
        <w:rPr>
          <w:rFonts w:eastAsia="TimesNewRoman"/>
          <w:color w:val="000000"/>
        </w:rPr>
        <w:t>ą</w:t>
      </w:r>
      <w:r w:rsidRPr="00062A45">
        <w:rPr>
          <w:color w:val="000000"/>
        </w:rPr>
        <w:t>zujemy si</w:t>
      </w:r>
      <w:r w:rsidRPr="00062A45">
        <w:rPr>
          <w:rFonts w:eastAsia="TimesNewRoman"/>
          <w:color w:val="000000"/>
        </w:rPr>
        <w:t xml:space="preserve">ę </w:t>
      </w:r>
      <w:r w:rsidRPr="00062A45">
        <w:rPr>
          <w:color w:val="000000"/>
        </w:rPr>
        <w:t xml:space="preserve">w przypadku wyboru naszej oferty, do zawarcia umowy </w:t>
      </w:r>
      <w:r w:rsidR="00B2425A">
        <w:rPr>
          <w:color w:val="000000"/>
        </w:rPr>
        <w:br/>
      </w:r>
      <w:r w:rsidRPr="00062A45">
        <w:rPr>
          <w:color w:val="000000"/>
        </w:rPr>
        <w:t>w miejscu i terminie wskazanym</w:t>
      </w:r>
      <w:r w:rsidRPr="00062A45">
        <w:rPr>
          <w:rFonts w:eastAsia="TimesNewRoman"/>
          <w:color w:val="000000"/>
        </w:rPr>
        <w:t xml:space="preserve"> </w:t>
      </w:r>
      <w:r w:rsidRPr="00062A45">
        <w:rPr>
          <w:color w:val="000000"/>
        </w:rPr>
        <w:t>przez Zamawiaj</w:t>
      </w:r>
      <w:r w:rsidRPr="00062A45">
        <w:rPr>
          <w:rFonts w:eastAsia="TimesNewRoman"/>
          <w:color w:val="000000"/>
        </w:rPr>
        <w:t>ą</w:t>
      </w:r>
      <w:r w:rsidRPr="00062A45">
        <w:rPr>
          <w:color w:val="000000"/>
        </w:rPr>
        <w:t>cego.</w:t>
      </w:r>
    </w:p>
    <w:p w:rsidR="00822810" w:rsidRPr="003463AC" w:rsidRDefault="00822810" w:rsidP="00822810">
      <w:pPr>
        <w:pStyle w:val="Tekstpodstawowywcity"/>
        <w:numPr>
          <w:ilvl w:val="0"/>
          <w:numId w:val="11"/>
        </w:numPr>
        <w:tabs>
          <w:tab w:val="clear" w:pos="720"/>
          <w:tab w:val="num" w:pos="360"/>
        </w:tabs>
        <w:ind w:left="360"/>
        <w:jc w:val="both"/>
        <w:rPr>
          <w:szCs w:val="24"/>
        </w:rPr>
      </w:pPr>
      <w:r>
        <w:rPr>
          <w:szCs w:val="24"/>
          <w:lang w:val="pl-PL"/>
        </w:rPr>
        <w:t>O</w:t>
      </w:r>
      <w:r w:rsidRPr="003463AC">
        <w:rPr>
          <w:szCs w:val="24"/>
        </w:rPr>
        <w:t>oświadczamy, że wykonanie następujących części zamówienia zamierzamy powierzyć podwykonawcy/om</w:t>
      </w:r>
      <w:r>
        <w:rPr>
          <w:szCs w:val="24"/>
          <w:lang w:val="pl-PL"/>
        </w:rPr>
        <w:t>*</w:t>
      </w:r>
    </w:p>
    <w:p w:rsidR="00822810" w:rsidRDefault="00822810" w:rsidP="00822810">
      <w:pPr>
        <w:pStyle w:val="Tekstpodstawowywcity"/>
        <w:ind w:firstLine="360"/>
        <w:jc w:val="both"/>
        <w:rPr>
          <w:lang w:val="pl-PL"/>
        </w:rPr>
      </w:pPr>
      <w:r>
        <w:t>……………………………………………………………………………………………….</w:t>
      </w:r>
    </w:p>
    <w:p w:rsidR="00822810" w:rsidRDefault="00822810" w:rsidP="00822810">
      <w:pPr>
        <w:pStyle w:val="Tekstpodstawowywcity"/>
        <w:ind w:firstLine="360"/>
        <w:jc w:val="both"/>
        <w:rPr>
          <w:lang w:val="pl-PL"/>
        </w:rPr>
      </w:pPr>
      <w:r>
        <w:t>……………………………………………………………………………………………….</w:t>
      </w:r>
    </w:p>
    <w:p w:rsidR="00A62364" w:rsidRDefault="00A62364" w:rsidP="00A62364">
      <w:pPr>
        <w:pStyle w:val="Tekstpodstawowywcity"/>
        <w:ind w:left="3686" w:hanging="3402"/>
        <w:jc w:val="both"/>
        <w:rPr>
          <w:bCs/>
          <w:i/>
          <w:iCs/>
          <w:sz w:val="20"/>
          <w:lang w:val="pl-PL" w:eastAsia="pl-PL"/>
        </w:rPr>
      </w:pPr>
      <w:r>
        <w:rPr>
          <w:lang w:val="pl-PL"/>
        </w:rPr>
        <w:lastRenderedPageBreak/>
        <w:t xml:space="preserve">Firmy podwykonawców </w:t>
      </w:r>
      <w:r>
        <w:t>……………</w:t>
      </w:r>
      <w:r>
        <w:rPr>
          <w:lang w:val="pl-PL"/>
        </w:rPr>
        <w:t>….</w:t>
      </w:r>
      <w:r>
        <w:t>……………………………………………………</w:t>
      </w:r>
      <w:r w:rsidRPr="00580181">
        <w:rPr>
          <w:rFonts w:ascii="Verdana" w:hAnsi="Verdana"/>
          <w:bCs/>
          <w:i/>
          <w:iCs/>
          <w:sz w:val="20"/>
          <w:lang w:eastAsia="pl-PL"/>
        </w:rPr>
        <w:t xml:space="preserve"> </w:t>
      </w:r>
      <w:r>
        <w:rPr>
          <w:rFonts w:ascii="Verdana" w:hAnsi="Verdana"/>
          <w:bCs/>
          <w:i/>
          <w:iCs/>
          <w:sz w:val="20"/>
          <w:lang w:val="pl-PL" w:eastAsia="pl-PL"/>
        </w:rPr>
        <w:t xml:space="preserve">  </w:t>
      </w:r>
      <w:r w:rsidRPr="000D4886">
        <w:rPr>
          <w:bCs/>
          <w:i/>
          <w:iCs/>
          <w:sz w:val="20"/>
          <w:lang w:val="pl-PL" w:eastAsia="pl-PL"/>
        </w:rPr>
        <w:t>(</w:t>
      </w:r>
      <w:r w:rsidRPr="000D4886">
        <w:rPr>
          <w:bCs/>
          <w:i/>
          <w:iCs/>
          <w:sz w:val="20"/>
          <w:lang w:eastAsia="pl-PL"/>
        </w:rPr>
        <w:t>podać nazwy podwykonawców, jeżeli są już znani</w:t>
      </w:r>
      <w:r w:rsidRPr="000D4886">
        <w:rPr>
          <w:bCs/>
          <w:i/>
          <w:iCs/>
          <w:sz w:val="20"/>
          <w:lang w:val="pl-PL" w:eastAsia="pl-PL"/>
        </w:rPr>
        <w:t>)</w:t>
      </w:r>
    </w:p>
    <w:p w:rsidR="00A62364" w:rsidRDefault="00A62364" w:rsidP="00A62364">
      <w:pPr>
        <w:pStyle w:val="Tekstpodstawowywcity"/>
        <w:ind w:left="3686" w:hanging="3402"/>
        <w:jc w:val="both"/>
        <w:rPr>
          <w:bCs/>
          <w:i/>
          <w:iCs/>
          <w:sz w:val="20"/>
          <w:lang w:val="pl-PL" w:eastAsia="pl-PL"/>
        </w:rPr>
      </w:pPr>
    </w:p>
    <w:p w:rsidR="00A62364" w:rsidRDefault="00A62364" w:rsidP="00A62364">
      <w:pPr>
        <w:pStyle w:val="Tekstpodstawowywcity"/>
        <w:ind w:left="3686" w:hanging="3402"/>
        <w:jc w:val="both"/>
        <w:rPr>
          <w:bCs/>
          <w:i/>
          <w:iCs/>
          <w:sz w:val="20"/>
          <w:lang w:val="pl-PL" w:eastAsia="pl-PL"/>
        </w:rPr>
      </w:pPr>
    </w:p>
    <w:p w:rsidR="00A62364" w:rsidRPr="00580181" w:rsidRDefault="00A62364" w:rsidP="00A62364">
      <w:pPr>
        <w:autoSpaceDE w:val="0"/>
        <w:autoSpaceDN w:val="0"/>
        <w:adjustRightInd w:val="0"/>
        <w:ind w:left="284" w:hanging="284"/>
        <w:jc w:val="both"/>
        <w:rPr>
          <w:b/>
          <w:sz w:val="20"/>
          <w:szCs w:val="20"/>
        </w:rPr>
      </w:pPr>
      <w:r w:rsidRPr="004A4225">
        <w:t>*</w:t>
      </w:r>
      <w:r>
        <w:t xml:space="preserve"> </w:t>
      </w:r>
      <w:r w:rsidRPr="00580181">
        <w:rPr>
          <w:b/>
          <w:sz w:val="20"/>
          <w:szCs w:val="20"/>
        </w:rPr>
        <w:t>W przypadku korzystania z potencjału trzeciego w zakresie kwalifikacji zawodowych lub doświadczenia, podmiot udostępniający swój potencjał musi uczestniczyć w realizacji zamówienia jako podwykonawca.</w:t>
      </w:r>
    </w:p>
    <w:p w:rsidR="00A62364" w:rsidRDefault="00A62364" w:rsidP="00A62364">
      <w:pPr>
        <w:tabs>
          <w:tab w:val="left" w:pos="5760"/>
          <w:tab w:val="left" w:pos="5940"/>
        </w:tabs>
        <w:ind w:firstLine="294"/>
        <w:jc w:val="both"/>
        <w:rPr>
          <w:rFonts w:ascii="Calibri" w:hAnsi="Calibri"/>
          <w:sz w:val="22"/>
          <w:szCs w:val="22"/>
        </w:rPr>
      </w:pPr>
      <w:r w:rsidRPr="00580181">
        <w:rPr>
          <w:sz w:val="20"/>
          <w:szCs w:val="20"/>
        </w:rPr>
        <w:t>Nie wypełnienie zostanie uznane jako informacja, że Wykonawca zamierza wykonać zamówienie samodzielnie</w:t>
      </w:r>
    </w:p>
    <w:p w:rsidR="00A62364" w:rsidRPr="000D4886" w:rsidRDefault="00A62364" w:rsidP="00A62364">
      <w:pPr>
        <w:pStyle w:val="Tekstpodstawowywcity"/>
        <w:ind w:left="3686" w:hanging="3402"/>
        <w:jc w:val="both"/>
        <w:rPr>
          <w:sz w:val="20"/>
          <w:lang w:val="pl-PL"/>
        </w:rPr>
      </w:pPr>
    </w:p>
    <w:p w:rsidR="00822810" w:rsidRPr="00A62364" w:rsidRDefault="00822810" w:rsidP="00822810">
      <w:pPr>
        <w:pStyle w:val="Tekstpodstawowywcity"/>
        <w:numPr>
          <w:ilvl w:val="0"/>
          <w:numId w:val="11"/>
        </w:numPr>
        <w:tabs>
          <w:tab w:val="clear" w:pos="720"/>
          <w:tab w:val="num" w:pos="360"/>
        </w:tabs>
        <w:ind w:left="360"/>
        <w:jc w:val="both"/>
      </w:pPr>
      <w:r>
        <w:t>Oświadczamy, że załączone do oferty dokumenty opisują stan prawny i faktyczny, potwierdzanych w nich okoliczności aktualny na dzień składania ofert</w:t>
      </w:r>
      <w:r>
        <w:rPr>
          <w:lang w:val="pl-PL"/>
        </w:rPr>
        <w:t>,</w:t>
      </w:r>
    </w:p>
    <w:p w:rsidR="00A62364" w:rsidRDefault="00A62364" w:rsidP="00A62364">
      <w:pPr>
        <w:pStyle w:val="Tekstpodstawowywcity"/>
        <w:jc w:val="both"/>
        <w:rPr>
          <w:lang w:val="pl-PL"/>
        </w:rPr>
      </w:pPr>
    </w:p>
    <w:p w:rsidR="00822810" w:rsidRPr="00CB0219" w:rsidRDefault="00822810" w:rsidP="00822810">
      <w:pPr>
        <w:pStyle w:val="Tekstpodstawowywcity"/>
        <w:numPr>
          <w:ilvl w:val="0"/>
          <w:numId w:val="11"/>
        </w:numPr>
        <w:tabs>
          <w:tab w:val="clear" w:pos="720"/>
          <w:tab w:val="num" w:pos="360"/>
        </w:tabs>
        <w:ind w:hanging="720"/>
        <w:jc w:val="both"/>
        <w:rPr>
          <w:i/>
          <w:szCs w:val="24"/>
        </w:rPr>
      </w:pPr>
      <w:r w:rsidRPr="00CB0219">
        <w:rPr>
          <w:szCs w:val="24"/>
          <w:lang w:val="pl-PL"/>
        </w:rPr>
        <w:t>Wykonawca jest mał</w:t>
      </w:r>
      <w:r w:rsidR="009A1DFD">
        <w:rPr>
          <w:szCs w:val="24"/>
          <w:lang w:val="pl-PL"/>
        </w:rPr>
        <w:t>ym lub średnim przedsiębiorcą</w:t>
      </w:r>
      <w:r w:rsidRPr="00CB0219">
        <w:rPr>
          <w:szCs w:val="24"/>
          <w:lang w:val="pl-PL"/>
        </w:rPr>
        <w:t xml:space="preserve"> </w:t>
      </w:r>
      <w:r w:rsidRPr="00CB0219">
        <w:rPr>
          <w:i/>
          <w:szCs w:val="24"/>
          <w:lang w:val="pl-PL"/>
        </w:rPr>
        <w:t>(zaznaczyć właściwe)</w:t>
      </w:r>
    </w:p>
    <w:p w:rsidR="00CB0219" w:rsidRDefault="00CB0219" w:rsidP="00CB0219">
      <w:pPr>
        <w:pStyle w:val="Akapitzlist"/>
        <w:ind w:left="0" w:firstLine="360"/>
        <w:jc w:val="left"/>
        <w:rPr>
          <w:rFonts w:ascii="Times New Roman" w:hAnsi="Times New Roman" w:cs="Times New Roman"/>
          <w:sz w:val="24"/>
          <w:szCs w:val="24"/>
        </w:rPr>
      </w:pPr>
    </w:p>
    <w:p w:rsidR="00CB0219" w:rsidRPr="00CB0219" w:rsidRDefault="00CB0219" w:rsidP="00CB0219">
      <w:pPr>
        <w:pStyle w:val="Akapitzlist"/>
        <w:ind w:left="0" w:firstLine="360"/>
        <w:jc w:val="left"/>
        <w:rPr>
          <w:rFonts w:ascii="Times New Roman" w:hAnsi="Times New Roman" w:cs="Times New Roman"/>
          <w:sz w:val="24"/>
          <w:szCs w:val="24"/>
        </w:rPr>
      </w:pPr>
      <w:r w:rsidRPr="00CB0219">
        <w:rPr>
          <w:rFonts w:ascii="Times New Roman" w:hAnsi="Times New Roman" w:cs="Times New Roman"/>
          <w:sz w:val="24"/>
          <w:szCs w:val="24"/>
        </w:rPr>
        <w:sym w:font="Wingdings 2" w:char="F0A3"/>
      </w:r>
      <w:r w:rsidRPr="00CB0219">
        <w:rPr>
          <w:rFonts w:ascii="Times New Roman" w:hAnsi="Times New Roman" w:cs="Times New Roman"/>
          <w:sz w:val="24"/>
          <w:szCs w:val="24"/>
        </w:rPr>
        <w:t xml:space="preserve"> TAK</w:t>
      </w:r>
    </w:p>
    <w:p w:rsidR="00CB0219" w:rsidRPr="00CB0219" w:rsidRDefault="00CB0219" w:rsidP="00CB0219">
      <w:pPr>
        <w:pStyle w:val="Akapitzlist"/>
        <w:ind w:left="0"/>
        <w:rPr>
          <w:rFonts w:ascii="Times New Roman" w:hAnsi="Times New Roman" w:cs="Times New Roman"/>
          <w:sz w:val="24"/>
          <w:szCs w:val="24"/>
        </w:rPr>
      </w:pPr>
    </w:p>
    <w:p w:rsidR="00CB0219" w:rsidRPr="00CB0219" w:rsidRDefault="00CB0219" w:rsidP="00CB0219">
      <w:pPr>
        <w:pStyle w:val="Tekstpodstawowywcity"/>
        <w:ind w:left="357"/>
        <w:jc w:val="both"/>
        <w:rPr>
          <w:szCs w:val="24"/>
          <w:lang w:val="pl-PL"/>
        </w:rPr>
      </w:pPr>
      <w:r w:rsidRPr="00CB0219">
        <w:rPr>
          <w:szCs w:val="24"/>
        </w:rPr>
        <w:sym w:font="Wingdings 2" w:char="F0A3"/>
      </w:r>
      <w:r w:rsidRPr="00CB0219">
        <w:rPr>
          <w:szCs w:val="24"/>
        </w:rPr>
        <w:t xml:space="preserve"> </w:t>
      </w:r>
      <w:r w:rsidRPr="00CB0219">
        <w:rPr>
          <w:szCs w:val="24"/>
          <w:lang w:val="pl-PL"/>
        </w:rPr>
        <w:t>NIE</w:t>
      </w:r>
    </w:p>
    <w:p w:rsidR="00CB0219" w:rsidRPr="00B550A5" w:rsidRDefault="00CB0219" w:rsidP="009A1DFD">
      <w:pPr>
        <w:pStyle w:val="Tekstpodstawowywcity"/>
        <w:jc w:val="both"/>
      </w:pPr>
    </w:p>
    <w:p w:rsidR="00CB0219" w:rsidRPr="00495A34" w:rsidRDefault="00CB0219" w:rsidP="00CB0219">
      <w:pPr>
        <w:pStyle w:val="Tekstpodstawowywcity"/>
        <w:ind w:left="357"/>
        <w:jc w:val="both"/>
        <w:rPr>
          <w:sz w:val="16"/>
          <w:szCs w:val="16"/>
        </w:rPr>
      </w:pPr>
    </w:p>
    <w:p w:rsidR="00CB0219" w:rsidRDefault="00CB0219" w:rsidP="00CB0219">
      <w:pPr>
        <w:pStyle w:val="Tekstpodstawowywcity"/>
        <w:ind w:left="-3"/>
        <w:jc w:val="both"/>
      </w:pPr>
      <w:r>
        <w:t>Załącznikami do niniejszego formularza stanowiącymi integralną część oferty są:</w:t>
      </w:r>
    </w:p>
    <w:p w:rsidR="00CB0219" w:rsidRPr="00CB0219" w:rsidRDefault="00AC1864" w:rsidP="00CB0219">
      <w:pPr>
        <w:pStyle w:val="Tekstpodstawowywcity"/>
        <w:numPr>
          <w:ilvl w:val="0"/>
          <w:numId w:val="10"/>
        </w:numPr>
        <w:ind w:left="357"/>
        <w:jc w:val="both"/>
      </w:pPr>
      <w:r>
        <w:rPr>
          <w:lang w:val="pl-PL"/>
        </w:rPr>
        <w:t>…………………………………………………………..</w:t>
      </w:r>
      <w:r w:rsidR="00CB0219">
        <w:rPr>
          <w:lang w:val="pl-PL"/>
        </w:rPr>
        <w:t xml:space="preserve"> </w:t>
      </w:r>
    </w:p>
    <w:p w:rsidR="00CB0219" w:rsidRPr="00CB0219" w:rsidRDefault="00AC1864" w:rsidP="00B10389">
      <w:pPr>
        <w:pStyle w:val="Tekstpodstawowywcity"/>
        <w:numPr>
          <w:ilvl w:val="0"/>
          <w:numId w:val="10"/>
        </w:numPr>
        <w:ind w:left="357"/>
        <w:jc w:val="both"/>
      </w:pPr>
      <w:r>
        <w:t>…………………………………………………………..</w:t>
      </w:r>
    </w:p>
    <w:p w:rsidR="00CB0219" w:rsidRPr="00B10389" w:rsidRDefault="00AC1864" w:rsidP="00CB0219">
      <w:pPr>
        <w:pStyle w:val="Tekstpodstawowywcity"/>
        <w:numPr>
          <w:ilvl w:val="0"/>
          <w:numId w:val="10"/>
        </w:numPr>
        <w:ind w:left="357"/>
        <w:jc w:val="both"/>
      </w:pPr>
      <w:r>
        <w:rPr>
          <w:lang w:val="pl-PL"/>
        </w:rPr>
        <w:t>…………………………………………………………..</w:t>
      </w:r>
    </w:p>
    <w:p w:rsidR="00B10389" w:rsidRPr="00B10389" w:rsidRDefault="00AC1864" w:rsidP="00B10389">
      <w:pPr>
        <w:pStyle w:val="Tekstpodstawowywcity"/>
        <w:numPr>
          <w:ilvl w:val="0"/>
          <w:numId w:val="10"/>
        </w:numPr>
        <w:ind w:left="357"/>
        <w:jc w:val="both"/>
      </w:pPr>
      <w:r>
        <w:rPr>
          <w:lang w:val="pl-PL"/>
        </w:rPr>
        <w:t>…………………………………………………………..</w:t>
      </w:r>
    </w:p>
    <w:p w:rsidR="00CB0219" w:rsidRDefault="00CB0219" w:rsidP="00982652">
      <w:pPr>
        <w:autoSpaceDE w:val="0"/>
        <w:jc w:val="both"/>
        <w:rPr>
          <w:color w:val="000000"/>
        </w:rPr>
      </w:pPr>
    </w:p>
    <w:p w:rsidR="00A62364" w:rsidRDefault="00A62364" w:rsidP="00982652">
      <w:pPr>
        <w:autoSpaceDE w:val="0"/>
        <w:jc w:val="both"/>
        <w:rPr>
          <w:color w:val="000000"/>
        </w:rPr>
      </w:pPr>
    </w:p>
    <w:p w:rsidR="00A62364" w:rsidRDefault="00A62364" w:rsidP="00982652">
      <w:pPr>
        <w:autoSpaceDE w:val="0"/>
        <w:jc w:val="both"/>
        <w:rPr>
          <w:color w:val="000000"/>
        </w:rPr>
      </w:pPr>
    </w:p>
    <w:p w:rsidR="00A62364" w:rsidRDefault="00A62364" w:rsidP="00982652">
      <w:pPr>
        <w:autoSpaceDE w:val="0"/>
        <w:jc w:val="both"/>
        <w:rPr>
          <w:color w:val="000000"/>
        </w:rPr>
      </w:pPr>
    </w:p>
    <w:p w:rsidR="00A62364" w:rsidRDefault="00A62364" w:rsidP="00982652">
      <w:pPr>
        <w:autoSpaceDE w:val="0"/>
        <w:jc w:val="both"/>
        <w:rPr>
          <w:color w:val="000000"/>
        </w:rPr>
      </w:pPr>
    </w:p>
    <w:p w:rsidR="00A62364" w:rsidRPr="001B24F9" w:rsidRDefault="00A62364" w:rsidP="00A62364">
      <w:pPr>
        <w:autoSpaceDE w:val="0"/>
        <w:jc w:val="both"/>
        <w:rPr>
          <w:b/>
        </w:rPr>
      </w:pPr>
      <w:r>
        <w:rPr>
          <w:b/>
          <w:color w:val="000000"/>
        </w:rPr>
        <w:t xml:space="preserve">Niniejszy plik </w:t>
      </w:r>
      <w:r w:rsidRPr="001B24F9">
        <w:rPr>
          <w:b/>
          <w:color w:val="000000"/>
        </w:rPr>
        <w:t xml:space="preserve">winien być podpisany </w:t>
      </w:r>
      <w:r w:rsidRPr="001B24F9">
        <w:rPr>
          <w:b/>
        </w:rPr>
        <w:t>kwalifikowanym podpisem elektronicznym, podpisem zaufanym lub podpisem osobistym przez osoby</w:t>
      </w:r>
      <w:r>
        <w:rPr>
          <w:b/>
        </w:rPr>
        <w:t xml:space="preserve"> upoważnione do reprezentowania Wykonawcy</w:t>
      </w:r>
      <w:r w:rsidR="0034225B">
        <w:rPr>
          <w:b/>
        </w:rPr>
        <w:t>.</w:t>
      </w:r>
    </w:p>
    <w:p w:rsidR="00A62364" w:rsidRDefault="00A62364" w:rsidP="00A62364">
      <w:pPr>
        <w:tabs>
          <w:tab w:val="left" w:pos="5760"/>
          <w:tab w:val="left" w:pos="5940"/>
        </w:tabs>
        <w:jc w:val="both"/>
        <w:rPr>
          <w:rFonts w:ascii="Calibri" w:hAnsi="Calibri"/>
          <w:sz w:val="22"/>
          <w:szCs w:val="22"/>
        </w:rPr>
      </w:pPr>
    </w:p>
    <w:p w:rsidR="00A62364" w:rsidRDefault="00A62364" w:rsidP="00A62364">
      <w:pPr>
        <w:tabs>
          <w:tab w:val="left" w:pos="5760"/>
          <w:tab w:val="left" w:pos="5940"/>
        </w:tabs>
        <w:jc w:val="both"/>
        <w:rPr>
          <w:rFonts w:ascii="Calibri" w:hAnsi="Calibri"/>
          <w:sz w:val="22"/>
          <w:szCs w:val="22"/>
        </w:rPr>
      </w:pPr>
    </w:p>
    <w:p w:rsidR="00A62364" w:rsidRDefault="00A62364" w:rsidP="00A62364">
      <w:pPr>
        <w:tabs>
          <w:tab w:val="left" w:pos="5760"/>
          <w:tab w:val="left" w:pos="5940"/>
        </w:tabs>
        <w:jc w:val="both"/>
        <w:rPr>
          <w:rFonts w:ascii="Calibri" w:hAnsi="Calibri"/>
          <w:sz w:val="22"/>
          <w:szCs w:val="22"/>
        </w:rPr>
      </w:pPr>
    </w:p>
    <w:sectPr w:rsidR="00A62364" w:rsidSect="00BD3CF5">
      <w:footerReference w:type="even" r:id="rId7"/>
      <w:footerReference w:type="default" r:id="rId8"/>
      <w:pgSz w:w="11906" w:h="16838"/>
      <w:pgMar w:top="567" w:right="92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E3D" w:rsidRDefault="002A1E3D" w:rsidP="00F56B0A">
      <w:r>
        <w:separator/>
      </w:r>
    </w:p>
  </w:endnote>
  <w:endnote w:type="continuationSeparator" w:id="0">
    <w:p w:rsidR="002A1E3D" w:rsidRDefault="002A1E3D" w:rsidP="00F5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89" w:rsidRDefault="00DB3289" w:rsidP="00A951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3289" w:rsidRDefault="00DB3289" w:rsidP="00CA5EA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289" w:rsidRDefault="00DB3289" w:rsidP="00A951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19FE">
      <w:rPr>
        <w:rStyle w:val="Numerstrony"/>
        <w:noProof/>
      </w:rPr>
      <w:t>4</w:t>
    </w:r>
    <w:r>
      <w:rPr>
        <w:rStyle w:val="Numerstrony"/>
      </w:rPr>
      <w:fldChar w:fldCharType="end"/>
    </w:r>
  </w:p>
  <w:p w:rsidR="00DB3289" w:rsidRDefault="00DB328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E3D" w:rsidRDefault="002A1E3D" w:rsidP="00F56B0A">
      <w:r>
        <w:separator/>
      </w:r>
    </w:p>
  </w:footnote>
  <w:footnote w:type="continuationSeparator" w:id="0">
    <w:p w:rsidR="002A1E3D" w:rsidRDefault="002A1E3D" w:rsidP="00F56B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080" w:hanging="360"/>
      </w:pPr>
      <w:rPr>
        <w:rFonts w:ascii="Arial" w:hAnsi="Arial" w:cs="Arial" w:hint="default"/>
        <w:sz w:val="18"/>
        <w:szCs w:val="18"/>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22F67F4A"/>
    <w:multiLevelType w:val="hybridMultilevel"/>
    <w:tmpl w:val="E1484A96"/>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5E5539"/>
    <w:multiLevelType w:val="hybridMultilevel"/>
    <w:tmpl w:val="0E2CFF3E"/>
    <w:lvl w:ilvl="0" w:tplc="A3DEEE98">
      <w:start w:val="1"/>
      <w:numFmt w:val="decimal"/>
      <w:lvlText w:val="%1."/>
      <w:lvlJc w:val="left"/>
      <w:pPr>
        <w:tabs>
          <w:tab w:val="num" w:pos="720"/>
        </w:tabs>
        <w:ind w:left="720" w:hanging="360"/>
      </w:pPr>
      <w:rPr>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752772D"/>
    <w:multiLevelType w:val="hybridMultilevel"/>
    <w:tmpl w:val="868E548C"/>
    <w:lvl w:ilvl="0" w:tplc="178A46AE">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FCE0120"/>
    <w:multiLevelType w:val="hybridMultilevel"/>
    <w:tmpl w:val="507612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37FD7"/>
    <w:multiLevelType w:val="multilevel"/>
    <w:tmpl w:val="6FEE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2F1E7B"/>
    <w:multiLevelType w:val="hybridMultilevel"/>
    <w:tmpl w:val="1E32BC0A"/>
    <w:lvl w:ilvl="0" w:tplc="178A46AE">
      <w:start w:val="1"/>
      <w:numFmt w:val="bullet"/>
      <w:lvlText w:val=""/>
      <w:lvlJc w:val="left"/>
      <w:pPr>
        <w:tabs>
          <w:tab w:val="num" w:pos="720"/>
        </w:tabs>
        <w:ind w:left="720" w:hanging="360"/>
      </w:pPr>
      <w:rPr>
        <w:rFonts w:ascii="Symbol" w:hAnsi="Symbol"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4DC3B5F"/>
    <w:multiLevelType w:val="singleLevel"/>
    <w:tmpl w:val="79DEC3B0"/>
    <w:lvl w:ilvl="0">
      <w:start w:val="1"/>
      <w:numFmt w:val="decimal"/>
      <w:lvlText w:val="%1."/>
      <w:lvlJc w:val="left"/>
      <w:pPr>
        <w:tabs>
          <w:tab w:val="num" w:pos="360"/>
        </w:tabs>
        <w:ind w:left="360" w:hanging="360"/>
      </w:pPr>
      <w:rPr>
        <w:rFonts w:hint="default"/>
        <w:b w:val="0"/>
        <w:i w:val="0"/>
        <w:sz w:val="24"/>
        <w:szCs w:val="24"/>
      </w:rPr>
    </w:lvl>
  </w:abstractNum>
  <w:abstractNum w:abstractNumId="10" w15:restartNumberingAfterBreak="0">
    <w:nsid w:val="5BC71DF6"/>
    <w:multiLevelType w:val="hybridMultilevel"/>
    <w:tmpl w:val="2974D50E"/>
    <w:lvl w:ilvl="0" w:tplc="17E03E80">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64C51498"/>
    <w:multiLevelType w:val="hybridMultilevel"/>
    <w:tmpl w:val="62AE2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77639D"/>
    <w:multiLevelType w:val="hybridMultilevel"/>
    <w:tmpl w:val="EBA00D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A207101"/>
    <w:multiLevelType w:val="singleLevel"/>
    <w:tmpl w:val="14EAC930"/>
    <w:lvl w:ilvl="0">
      <w:start w:val="3"/>
      <w:numFmt w:val="bullet"/>
      <w:lvlText w:val="-"/>
      <w:lvlJc w:val="left"/>
      <w:pPr>
        <w:tabs>
          <w:tab w:val="num" w:pos="360"/>
        </w:tabs>
        <w:ind w:left="360" w:hanging="36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0"/>
    <w:lvlOverride w:ilvl="0">
      <w:startOverride w:val="1"/>
    </w:lvlOverride>
  </w:num>
  <w:num w:numId="6">
    <w:abstractNumId w:val="3"/>
  </w:num>
  <w:num w:numId="7">
    <w:abstractNumId w:val="6"/>
  </w:num>
  <w:num w:numId="8">
    <w:abstractNumId w:val="10"/>
  </w:num>
  <w:num w:numId="9">
    <w:abstractNumId w:val="9"/>
  </w:num>
  <w:num w:numId="10">
    <w:abstractNumId w:val="13"/>
  </w:num>
  <w:num w:numId="11">
    <w:abstractNumId w:val="4"/>
  </w:num>
  <w:num w:numId="12">
    <w:abstractNumId w:val="1"/>
  </w:num>
  <w:num w:numId="13">
    <w:abstractNumId w:val="2"/>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24"/>
    <w:rsid w:val="00000A62"/>
    <w:rsid w:val="000203E0"/>
    <w:rsid w:val="0002570F"/>
    <w:rsid w:val="00025ECD"/>
    <w:rsid w:val="000276AF"/>
    <w:rsid w:val="0003450A"/>
    <w:rsid w:val="000358A4"/>
    <w:rsid w:val="00036713"/>
    <w:rsid w:val="00040F42"/>
    <w:rsid w:val="00042CEB"/>
    <w:rsid w:val="00045F89"/>
    <w:rsid w:val="0004747F"/>
    <w:rsid w:val="000505D6"/>
    <w:rsid w:val="000520D5"/>
    <w:rsid w:val="00056715"/>
    <w:rsid w:val="00057CA6"/>
    <w:rsid w:val="00062A45"/>
    <w:rsid w:val="00066004"/>
    <w:rsid w:val="000749F9"/>
    <w:rsid w:val="00076018"/>
    <w:rsid w:val="00084B35"/>
    <w:rsid w:val="00087572"/>
    <w:rsid w:val="00097EDA"/>
    <w:rsid w:val="000A34FF"/>
    <w:rsid w:val="000A40FC"/>
    <w:rsid w:val="000A6C24"/>
    <w:rsid w:val="000A73B0"/>
    <w:rsid w:val="000B6A6E"/>
    <w:rsid w:val="000C0B87"/>
    <w:rsid w:val="000C7F44"/>
    <w:rsid w:val="000D20ED"/>
    <w:rsid w:val="000D341C"/>
    <w:rsid w:val="000D3AFC"/>
    <w:rsid w:val="000E5D81"/>
    <w:rsid w:val="000F0A41"/>
    <w:rsid w:val="000F17B8"/>
    <w:rsid w:val="000F28D4"/>
    <w:rsid w:val="000F4750"/>
    <w:rsid w:val="00102A87"/>
    <w:rsid w:val="00102DB7"/>
    <w:rsid w:val="00103541"/>
    <w:rsid w:val="00103E69"/>
    <w:rsid w:val="001060CC"/>
    <w:rsid w:val="0011334B"/>
    <w:rsid w:val="00114B4F"/>
    <w:rsid w:val="00117AEF"/>
    <w:rsid w:val="00120033"/>
    <w:rsid w:val="001334BB"/>
    <w:rsid w:val="00133E8D"/>
    <w:rsid w:val="00135C50"/>
    <w:rsid w:val="001377FD"/>
    <w:rsid w:val="00142CF3"/>
    <w:rsid w:val="001445A9"/>
    <w:rsid w:val="00153447"/>
    <w:rsid w:val="0015372F"/>
    <w:rsid w:val="0015384C"/>
    <w:rsid w:val="00155549"/>
    <w:rsid w:val="00165C3D"/>
    <w:rsid w:val="00165E7B"/>
    <w:rsid w:val="00166070"/>
    <w:rsid w:val="00174564"/>
    <w:rsid w:val="0017493E"/>
    <w:rsid w:val="001754F5"/>
    <w:rsid w:val="00197ABC"/>
    <w:rsid w:val="00197C93"/>
    <w:rsid w:val="001A032A"/>
    <w:rsid w:val="001A325A"/>
    <w:rsid w:val="001A51C9"/>
    <w:rsid w:val="001A6244"/>
    <w:rsid w:val="001B19A3"/>
    <w:rsid w:val="001B1FC5"/>
    <w:rsid w:val="001B5D0B"/>
    <w:rsid w:val="001C670E"/>
    <w:rsid w:val="001C6C11"/>
    <w:rsid w:val="001D17AB"/>
    <w:rsid w:val="001D523C"/>
    <w:rsid w:val="001E411E"/>
    <w:rsid w:val="001F2C89"/>
    <w:rsid w:val="001F6842"/>
    <w:rsid w:val="001F6961"/>
    <w:rsid w:val="001F73AC"/>
    <w:rsid w:val="00200428"/>
    <w:rsid w:val="0020553C"/>
    <w:rsid w:val="00205FAB"/>
    <w:rsid w:val="00206C21"/>
    <w:rsid w:val="00214E75"/>
    <w:rsid w:val="00216269"/>
    <w:rsid w:val="00221C63"/>
    <w:rsid w:val="00225F79"/>
    <w:rsid w:val="00233882"/>
    <w:rsid w:val="0023465B"/>
    <w:rsid w:val="00235194"/>
    <w:rsid w:val="00236B24"/>
    <w:rsid w:val="00241876"/>
    <w:rsid w:val="0024417C"/>
    <w:rsid w:val="00245CCB"/>
    <w:rsid w:val="00246563"/>
    <w:rsid w:val="0025153B"/>
    <w:rsid w:val="00256D76"/>
    <w:rsid w:val="00261AF1"/>
    <w:rsid w:val="00265912"/>
    <w:rsid w:val="0026674E"/>
    <w:rsid w:val="0026789B"/>
    <w:rsid w:val="00273737"/>
    <w:rsid w:val="00274136"/>
    <w:rsid w:val="00275A6B"/>
    <w:rsid w:val="00277FDE"/>
    <w:rsid w:val="00281A31"/>
    <w:rsid w:val="002822B0"/>
    <w:rsid w:val="0028527F"/>
    <w:rsid w:val="0028627A"/>
    <w:rsid w:val="002912F8"/>
    <w:rsid w:val="00291606"/>
    <w:rsid w:val="002926AF"/>
    <w:rsid w:val="002A1E3D"/>
    <w:rsid w:val="002A2B62"/>
    <w:rsid w:val="002A62DC"/>
    <w:rsid w:val="002A6316"/>
    <w:rsid w:val="002B20CC"/>
    <w:rsid w:val="002B3F2F"/>
    <w:rsid w:val="002B4AC0"/>
    <w:rsid w:val="002B7CBE"/>
    <w:rsid w:val="002C05F3"/>
    <w:rsid w:val="002C0909"/>
    <w:rsid w:val="002D0D07"/>
    <w:rsid w:val="002D5AFF"/>
    <w:rsid w:val="002E2362"/>
    <w:rsid w:val="002E38CC"/>
    <w:rsid w:val="002F35F4"/>
    <w:rsid w:val="002F5B9A"/>
    <w:rsid w:val="00304B88"/>
    <w:rsid w:val="00310B78"/>
    <w:rsid w:val="00310B94"/>
    <w:rsid w:val="00311FCC"/>
    <w:rsid w:val="003126DB"/>
    <w:rsid w:val="00314A08"/>
    <w:rsid w:val="00316C42"/>
    <w:rsid w:val="00332605"/>
    <w:rsid w:val="00337708"/>
    <w:rsid w:val="003378B7"/>
    <w:rsid w:val="00337DF3"/>
    <w:rsid w:val="0034107F"/>
    <w:rsid w:val="0034225B"/>
    <w:rsid w:val="00346AAE"/>
    <w:rsid w:val="003519FE"/>
    <w:rsid w:val="00354A57"/>
    <w:rsid w:val="003559F1"/>
    <w:rsid w:val="003560AA"/>
    <w:rsid w:val="00356139"/>
    <w:rsid w:val="00357B89"/>
    <w:rsid w:val="00357DD8"/>
    <w:rsid w:val="0036542B"/>
    <w:rsid w:val="003735DA"/>
    <w:rsid w:val="00373C52"/>
    <w:rsid w:val="00374F81"/>
    <w:rsid w:val="00375F03"/>
    <w:rsid w:val="0038182A"/>
    <w:rsid w:val="00381CD0"/>
    <w:rsid w:val="0038636E"/>
    <w:rsid w:val="00394D60"/>
    <w:rsid w:val="003A32F3"/>
    <w:rsid w:val="003B29FD"/>
    <w:rsid w:val="003B5C85"/>
    <w:rsid w:val="003B607A"/>
    <w:rsid w:val="003C0431"/>
    <w:rsid w:val="003C6C80"/>
    <w:rsid w:val="003C6FFA"/>
    <w:rsid w:val="003D20EC"/>
    <w:rsid w:val="003D7C52"/>
    <w:rsid w:val="003F2303"/>
    <w:rsid w:val="003F3733"/>
    <w:rsid w:val="003F7DCF"/>
    <w:rsid w:val="00404023"/>
    <w:rsid w:val="0041282C"/>
    <w:rsid w:val="00415B99"/>
    <w:rsid w:val="004209C0"/>
    <w:rsid w:val="00425BF2"/>
    <w:rsid w:val="00431A12"/>
    <w:rsid w:val="004326A3"/>
    <w:rsid w:val="004328EF"/>
    <w:rsid w:val="00434B06"/>
    <w:rsid w:val="0043500C"/>
    <w:rsid w:val="004447C6"/>
    <w:rsid w:val="00447E66"/>
    <w:rsid w:val="0045267F"/>
    <w:rsid w:val="004529DF"/>
    <w:rsid w:val="004726FC"/>
    <w:rsid w:val="0047279F"/>
    <w:rsid w:val="00472A13"/>
    <w:rsid w:val="00477361"/>
    <w:rsid w:val="0048720C"/>
    <w:rsid w:val="00494E1B"/>
    <w:rsid w:val="0049580F"/>
    <w:rsid w:val="004A0B09"/>
    <w:rsid w:val="004A0BA4"/>
    <w:rsid w:val="004A2349"/>
    <w:rsid w:val="004A2C96"/>
    <w:rsid w:val="004A4225"/>
    <w:rsid w:val="004C2430"/>
    <w:rsid w:val="004C59B7"/>
    <w:rsid w:val="004D2127"/>
    <w:rsid w:val="004D4EB9"/>
    <w:rsid w:val="004E5238"/>
    <w:rsid w:val="004F617D"/>
    <w:rsid w:val="00505869"/>
    <w:rsid w:val="00506FC1"/>
    <w:rsid w:val="0051007F"/>
    <w:rsid w:val="005131E4"/>
    <w:rsid w:val="00514BB2"/>
    <w:rsid w:val="005212AA"/>
    <w:rsid w:val="005229AB"/>
    <w:rsid w:val="00522C2A"/>
    <w:rsid w:val="00522F1C"/>
    <w:rsid w:val="00523A2F"/>
    <w:rsid w:val="00526E4B"/>
    <w:rsid w:val="00535900"/>
    <w:rsid w:val="00540B42"/>
    <w:rsid w:val="005471C8"/>
    <w:rsid w:val="00552DA8"/>
    <w:rsid w:val="00562F9F"/>
    <w:rsid w:val="005646E0"/>
    <w:rsid w:val="0056658F"/>
    <w:rsid w:val="005714ED"/>
    <w:rsid w:val="00573692"/>
    <w:rsid w:val="0057469B"/>
    <w:rsid w:val="00577F4A"/>
    <w:rsid w:val="00583425"/>
    <w:rsid w:val="005851B1"/>
    <w:rsid w:val="00586A48"/>
    <w:rsid w:val="00587E69"/>
    <w:rsid w:val="00593505"/>
    <w:rsid w:val="005A323D"/>
    <w:rsid w:val="005A4157"/>
    <w:rsid w:val="005B172E"/>
    <w:rsid w:val="005B219D"/>
    <w:rsid w:val="005C39CE"/>
    <w:rsid w:val="005C3B2C"/>
    <w:rsid w:val="005D1292"/>
    <w:rsid w:val="005D1C8C"/>
    <w:rsid w:val="005D42F1"/>
    <w:rsid w:val="005D7A49"/>
    <w:rsid w:val="005E1B4A"/>
    <w:rsid w:val="0061268A"/>
    <w:rsid w:val="00614146"/>
    <w:rsid w:val="00625226"/>
    <w:rsid w:val="00625706"/>
    <w:rsid w:val="006257F8"/>
    <w:rsid w:val="00625F9D"/>
    <w:rsid w:val="006316C5"/>
    <w:rsid w:val="006413CB"/>
    <w:rsid w:val="006423B3"/>
    <w:rsid w:val="0064274F"/>
    <w:rsid w:val="00644C8D"/>
    <w:rsid w:val="00650027"/>
    <w:rsid w:val="006548BD"/>
    <w:rsid w:val="00654B5D"/>
    <w:rsid w:val="00655313"/>
    <w:rsid w:val="00667F9A"/>
    <w:rsid w:val="00675CE3"/>
    <w:rsid w:val="0068160D"/>
    <w:rsid w:val="00682860"/>
    <w:rsid w:val="00687414"/>
    <w:rsid w:val="0069025D"/>
    <w:rsid w:val="006911C8"/>
    <w:rsid w:val="006932CC"/>
    <w:rsid w:val="00697EBE"/>
    <w:rsid w:val="006A1B16"/>
    <w:rsid w:val="006A3A25"/>
    <w:rsid w:val="006A7A72"/>
    <w:rsid w:val="006C02F7"/>
    <w:rsid w:val="006C04F7"/>
    <w:rsid w:val="006C082B"/>
    <w:rsid w:val="006D04AF"/>
    <w:rsid w:val="006E384B"/>
    <w:rsid w:val="006E3AF4"/>
    <w:rsid w:val="006F5ABF"/>
    <w:rsid w:val="00702E54"/>
    <w:rsid w:val="00703A99"/>
    <w:rsid w:val="00706241"/>
    <w:rsid w:val="00710FCD"/>
    <w:rsid w:val="00716F8F"/>
    <w:rsid w:val="00716FCB"/>
    <w:rsid w:val="0071760E"/>
    <w:rsid w:val="007177C2"/>
    <w:rsid w:val="00721B1C"/>
    <w:rsid w:val="007222C5"/>
    <w:rsid w:val="00722522"/>
    <w:rsid w:val="00724425"/>
    <w:rsid w:val="00731322"/>
    <w:rsid w:val="00732EEB"/>
    <w:rsid w:val="00742857"/>
    <w:rsid w:val="007458ED"/>
    <w:rsid w:val="0075557E"/>
    <w:rsid w:val="00760237"/>
    <w:rsid w:val="007617C6"/>
    <w:rsid w:val="00762996"/>
    <w:rsid w:val="00765AD8"/>
    <w:rsid w:val="00767C00"/>
    <w:rsid w:val="00777B72"/>
    <w:rsid w:val="0078666A"/>
    <w:rsid w:val="0079761B"/>
    <w:rsid w:val="007A2EBC"/>
    <w:rsid w:val="007B744F"/>
    <w:rsid w:val="007C522F"/>
    <w:rsid w:val="007C747C"/>
    <w:rsid w:val="007C7BEE"/>
    <w:rsid w:val="007D19FC"/>
    <w:rsid w:val="007D78E4"/>
    <w:rsid w:val="007D7DC7"/>
    <w:rsid w:val="007E060D"/>
    <w:rsid w:val="007E6EE4"/>
    <w:rsid w:val="008036AA"/>
    <w:rsid w:val="008161FF"/>
    <w:rsid w:val="00822810"/>
    <w:rsid w:val="00830BFD"/>
    <w:rsid w:val="008528DC"/>
    <w:rsid w:val="0085488D"/>
    <w:rsid w:val="0085796B"/>
    <w:rsid w:val="008622FC"/>
    <w:rsid w:val="008624CF"/>
    <w:rsid w:val="00863758"/>
    <w:rsid w:val="00864093"/>
    <w:rsid w:val="0086443F"/>
    <w:rsid w:val="00865FF9"/>
    <w:rsid w:val="00894DC0"/>
    <w:rsid w:val="008B070A"/>
    <w:rsid w:val="008B3958"/>
    <w:rsid w:val="008B41C8"/>
    <w:rsid w:val="008B4440"/>
    <w:rsid w:val="008B5DDB"/>
    <w:rsid w:val="008C5B50"/>
    <w:rsid w:val="008D1C61"/>
    <w:rsid w:val="008D3DA4"/>
    <w:rsid w:val="008D4C28"/>
    <w:rsid w:val="008D4C48"/>
    <w:rsid w:val="008E1763"/>
    <w:rsid w:val="008F21A9"/>
    <w:rsid w:val="008F5B30"/>
    <w:rsid w:val="008F79B4"/>
    <w:rsid w:val="008F7D99"/>
    <w:rsid w:val="0090041B"/>
    <w:rsid w:val="0090129E"/>
    <w:rsid w:val="0091213D"/>
    <w:rsid w:val="00921684"/>
    <w:rsid w:val="00921740"/>
    <w:rsid w:val="00922205"/>
    <w:rsid w:val="0092448D"/>
    <w:rsid w:val="009309DD"/>
    <w:rsid w:val="009325DD"/>
    <w:rsid w:val="0093558C"/>
    <w:rsid w:val="0093745D"/>
    <w:rsid w:val="009440B8"/>
    <w:rsid w:val="0094515C"/>
    <w:rsid w:val="00946FE0"/>
    <w:rsid w:val="009509B8"/>
    <w:rsid w:val="00951ED1"/>
    <w:rsid w:val="00957250"/>
    <w:rsid w:val="00964BE9"/>
    <w:rsid w:val="00966F7C"/>
    <w:rsid w:val="009718BC"/>
    <w:rsid w:val="0097397B"/>
    <w:rsid w:val="00976448"/>
    <w:rsid w:val="00980DC9"/>
    <w:rsid w:val="00982652"/>
    <w:rsid w:val="009826B7"/>
    <w:rsid w:val="00982D70"/>
    <w:rsid w:val="009936FD"/>
    <w:rsid w:val="009940E5"/>
    <w:rsid w:val="00997A26"/>
    <w:rsid w:val="009A1DFD"/>
    <w:rsid w:val="009A25E4"/>
    <w:rsid w:val="009A61BC"/>
    <w:rsid w:val="009A67A7"/>
    <w:rsid w:val="009B0018"/>
    <w:rsid w:val="009B5AB0"/>
    <w:rsid w:val="009C222D"/>
    <w:rsid w:val="009E61B9"/>
    <w:rsid w:val="009F4055"/>
    <w:rsid w:val="009F794A"/>
    <w:rsid w:val="00A00212"/>
    <w:rsid w:val="00A0097E"/>
    <w:rsid w:val="00A016A8"/>
    <w:rsid w:val="00A023BE"/>
    <w:rsid w:val="00A04225"/>
    <w:rsid w:val="00A0745A"/>
    <w:rsid w:val="00A31CF6"/>
    <w:rsid w:val="00A334B4"/>
    <w:rsid w:val="00A34664"/>
    <w:rsid w:val="00A34BF6"/>
    <w:rsid w:val="00A36A68"/>
    <w:rsid w:val="00A41FA5"/>
    <w:rsid w:val="00A42377"/>
    <w:rsid w:val="00A43415"/>
    <w:rsid w:val="00A43765"/>
    <w:rsid w:val="00A44E58"/>
    <w:rsid w:val="00A51EDE"/>
    <w:rsid w:val="00A52CC2"/>
    <w:rsid w:val="00A551F7"/>
    <w:rsid w:val="00A55329"/>
    <w:rsid w:val="00A57638"/>
    <w:rsid w:val="00A62364"/>
    <w:rsid w:val="00A70084"/>
    <w:rsid w:val="00A744E3"/>
    <w:rsid w:val="00A87F55"/>
    <w:rsid w:val="00A95184"/>
    <w:rsid w:val="00A96B78"/>
    <w:rsid w:val="00AA04EE"/>
    <w:rsid w:val="00AA31A7"/>
    <w:rsid w:val="00AA38C8"/>
    <w:rsid w:val="00AA4828"/>
    <w:rsid w:val="00AA69AA"/>
    <w:rsid w:val="00AA6F5E"/>
    <w:rsid w:val="00AB2558"/>
    <w:rsid w:val="00AB4977"/>
    <w:rsid w:val="00AB579A"/>
    <w:rsid w:val="00AB74CA"/>
    <w:rsid w:val="00AC1864"/>
    <w:rsid w:val="00AC23DC"/>
    <w:rsid w:val="00AC463B"/>
    <w:rsid w:val="00AE0690"/>
    <w:rsid w:val="00AE154A"/>
    <w:rsid w:val="00AE28F7"/>
    <w:rsid w:val="00AE39DB"/>
    <w:rsid w:val="00AE61F2"/>
    <w:rsid w:val="00AE72D4"/>
    <w:rsid w:val="00AF0CEC"/>
    <w:rsid w:val="00AF3ED9"/>
    <w:rsid w:val="00AF6EC0"/>
    <w:rsid w:val="00B0352C"/>
    <w:rsid w:val="00B067B3"/>
    <w:rsid w:val="00B10389"/>
    <w:rsid w:val="00B17BF9"/>
    <w:rsid w:val="00B20266"/>
    <w:rsid w:val="00B2425A"/>
    <w:rsid w:val="00B244C4"/>
    <w:rsid w:val="00B30986"/>
    <w:rsid w:val="00B31F1F"/>
    <w:rsid w:val="00B32A42"/>
    <w:rsid w:val="00B37EAE"/>
    <w:rsid w:val="00B42732"/>
    <w:rsid w:val="00B45673"/>
    <w:rsid w:val="00B471BF"/>
    <w:rsid w:val="00B47294"/>
    <w:rsid w:val="00B50FA3"/>
    <w:rsid w:val="00B5232F"/>
    <w:rsid w:val="00B61195"/>
    <w:rsid w:val="00B678F7"/>
    <w:rsid w:val="00B70830"/>
    <w:rsid w:val="00B72BCC"/>
    <w:rsid w:val="00B732AB"/>
    <w:rsid w:val="00B757C0"/>
    <w:rsid w:val="00B76919"/>
    <w:rsid w:val="00B80085"/>
    <w:rsid w:val="00B85035"/>
    <w:rsid w:val="00B87646"/>
    <w:rsid w:val="00B93567"/>
    <w:rsid w:val="00BA2F99"/>
    <w:rsid w:val="00BA40C6"/>
    <w:rsid w:val="00BA59F1"/>
    <w:rsid w:val="00BB667B"/>
    <w:rsid w:val="00BC3052"/>
    <w:rsid w:val="00BC5A0E"/>
    <w:rsid w:val="00BD0095"/>
    <w:rsid w:val="00BD3499"/>
    <w:rsid w:val="00BD3CF5"/>
    <w:rsid w:val="00BE0B4F"/>
    <w:rsid w:val="00BE5F19"/>
    <w:rsid w:val="00BF5D66"/>
    <w:rsid w:val="00C03EF8"/>
    <w:rsid w:val="00C061B5"/>
    <w:rsid w:val="00C06660"/>
    <w:rsid w:val="00C1324D"/>
    <w:rsid w:val="00C143B6"/>
    <w:rsid w:val="00C146E3"/>
    <w:rsid w:val="00C17456"/>
    <w:rsid w:val="00C24F3D"/>
    <w:rsid w:val="00C26C24"/>
    <w:rsid w:val="00C30823"/>
    <w:rsid w:val="00C34B13"/>
    <w:rsid w:val="00C5141F"/>
    <w:rsid w:val="00C52510"/>
    <w:rsid w:val="00C628B5"/>
    <w:rsid w:val="00C64E27"/>
    <w:rsid w:val="00C87AF6"/>
    <w:rsid w:val="00C94A8B"/>
    <w:rsid w:val="00C96DF4"/>
    <w:rsid w:val="00C96F70"/>
    <w:rsid w:val="00CA0037"/>
    <w:rsid w:val="00CA1016"/>
    <w:rsid w:val="00CA295F"/>
    <w:rsid w:val="00CA2BEF"/>
    <w:rsid w:val="00CA5EA8"/>
    <w:rsid w:val="00CA6D32"/>
    <w:rsid w:val="00CA7EC8"/>
    <w:rsid w:val="00CB00CB"/>
    <w:rsid w:val="00CB0219"/>
    <w:rsid w:val="00CB2E38"/>
    <w:rsid w:val="00CB6A0C"/>
    <w:rsid w:val="00CC1C89"/>
    <w:rsid w:val="00CC34F8"/>
    <w:rsid w:val="00CC7227"/>
    <w:rsid w:val="00CD6FC2"/>
    <w:rsid w:val="00CD78F9"/>
    <w:rsid w:val="00CE4EF3"/>
    <w:rsid w:val="00CF4EC5"/>
    <w:rsid w:val="00CF7D49"/>
    <w:rsid w:val="00D0063B"/>
    <w:rsid w:val="00D067FB"/>
    <w:rsid w:val="00D06850"/>
    <w:rsid w:val="00D06E57"/>
    <w:rsid w:val="00D07A70"/>
    <w:rsid w:val="00D108F6"/>
    <w:rsid w:val="00D10C9A"/>
    <w:rsid w:val="00D14F7D"/>
    <w:rsid w:val="00D22471"/>
    <w:rsid w:val="00D24633"/>
    <w:rsid w:val="00D24BB1"/>
    <w:rsid w:val="00D30AA7"/>
    <w:rsid w:val="00D349BB"/>
    <w:rsid w:val="00D34DA4"/>
    <w:rsid w:val="00D3563A"/>
    <w:rsid w:val="00D41367"/>
    <w:rsid w:val="00D4214D"/>
    <w:rsid w:val="00D44F11"/>
    <w:rsid w:val="00D45CE1"/>
    <w:rsid w:val="00D507BE"/>
    <w:rsid w:val="00D55B11"/>
    <w:rsid w:val="00D61054"/>
    <w:rsid w:val="00D61AEA"/>
    <w:rsid w:val="00D62D48"/>
    <w:rsid w:val="00D62E52"/>
    <w:rsid w:val="00D66952"/>
    <w:rsid w:val="00D7035A"/>
    <w:rsid w:val="00D8172E"/>
    <w:rsid w:val="00D82D86"/>
    <w:rsid w:val="00D832C8"/>
    <w:rsid w:val="00D86057"/>
    <w:rsid w:val="00D906D5"/>
    <w:rsid w:val="00D9297A"/>
    <w:rsid w:val="00DA6B5A"/>
    <w:rsid w:val="00DA785B"/>
    <w:rsid w:val="00DA7E77"/>
    <w:rsid w:val="00DB3289"/>
    <w:rsid w:val="00DC1F76"/>
    <w:rsid w:val="00DC3E2D"/>
    <w:rsid w:val="00DE270A"/>
    <w:rsid w:val="00DE638A"/>
    <w:rsid w:val="00DE67D0"/>
    <w:rsid w:val="00DF28A5"/>
    <w:rsid w:val="00DF40E6"/>
    <w:rsid w:val="00DF6D3C"/>
    <w:rsid w:val="00E0487C"/>
    <w:rsid w:val="00E04F88"/>
    <w:rsid w:val="00E0692E"/>
    <w:rsid w:val="00E11549"/>
    <w:rsid w:val="00E12E66"/>
    <w:rsid w:val="00E1497E"/>
    <w:rsid w:val="00E1779D"/>
    <w:rsid w:val="00E26A59"/>
    <w:rsid w:val="00E277B6"/>
    <w:rsid w:val="00E3361D"/>
    <w:rsid w:val="00E35992"/>
    <w:rsid w:val="00E36B59"/>
    <w:rsid w:val="00E41BBC"/>
    <w:rsid w:val="00E41D81"/>
    <w:rsid w:val="00E43864"/>
    <w:rsid w:val="00E57028"/>
    <w:rsid w:val="00E60F6B"/>
    <w:rsid w:val="00E61D47"/>
    <w:rsid w:val="00E655DC"/>
    <w:rsid w:val="00E67C5D"/>
    <w:rsid w:val="00E71A4F"/>
    <w:rsid w:val="00E776C9"/>
    <w:rsid w:val="00E8425A"/>
    <w:rsid w:val="00E859C8"/>
    <w:rsid w:val="00E86061"/>
    <w:rsid w:val="00E9368E"/>
    <w:rsid w:val="00EB176F"/>
    <w:rsid w:val="00EB18BF"/>
    <w:rsid w:val="00EB2148"/>
    <w:rsid w:val="00ED0775"/>
    <w:rsid w:val="00ED1105"/>
    <w:rsid w:val="00ED387D"/>
    <w:rsid w:val="00ED7B39"/>
    <w:rsid w:val="00EE1D82"/>
    <w:rsid w:val="00F001B8"/>
    <w:rsid w:val="00F00621"/>
    <w:rsid w:val="00F02101"/>
    <w:rsid w:val="00F0461C"/>
    <w:rsid w:val="00F11212"/>
    <w:rsid w:val="00F13724"/>
    <w:rsid w:val="00F1591C"/>
    <w:rsid w:val="00F21AD9"/>
    <w:rsid w:val="00F23C22"/>
    <w:rsid w:val="00F35F1E"/>
    <w:rsid w:val="00F375AB"/>
    <w:rsid w:val="00F42565"/>
    <w:rsid w:val="00F4483F"/>
    <w:rsid w:val="00F534AB"/>
    <w:rsid w:val="00F55639"/>
    <w:rsid w:val="00F56B0A"/>
    <w:rsid w:val="00F634DE"/>
    <w:rsid w:val="00F64B06"/>
    <w:rsid w:val="00F72C68"/>
    <w:rsid w:val="00F75437"/>
    <w:rsid w:val="00F7644B"/>
    <w:rsid w:val="00F8182B"/>
    <w:rsid w:val="00F8290E"/>
    <w:rsid w:val="00F83141"/>
    <w:rsid w:val="00F83C6C"/>
    <w:rsid w:val="00F8787F"/>
    <w:rsid w:val="00F92517"/>
    <w:rsid w:val="00F93D8D"/>
    <w:rsid w:val="00F95872"/>
    <w:rsid w:val="00F96D5E"/>
    <w:rsid w:val="00F97E1C"/>
    <w:rsid w:val="00FA62E9"/>
    <w:rsid w:val="00FB0604"/>
    <w:rsid w:val="00FB1701"/>
    <w:rsid w:val="00FB76AA"/>
    <w:rsid w:val="00FC2DB8"/>
    <w:rsid w:val="00FC4E6E"/>
    <w:rsid w:val="00FC6DBF"/>
    <w:rsid w:val="00FD195F"/>
    <w:rsid w:val="00FD1A18"/>
    <w:rsid w:val="00FD357A"/>
    <w:rsid w:val="00FD3977"/>
    <w:rsid w:val="00FD39D9"/>
    <w:rsid w:val="00FE0684"/>
    <w:rsid w:val="00FE1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324BB5-F4BE-4D92-A3DB-323401DF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C24"/>
    <w:rPr>
      <w:sz w:val="24"/>
      <w:szCs w:val="24"/>
    </w:rPr>
  </w:style>
  <w:style w:type="paragraph" w:styleId="Nagwek2">
    <w:name w:val="heading 2"/>
    <w:basedOn w:val="Normalny"/>
    <w:next w:val="Normalny"/>
    <w:qFormat/>
    <w:rsid w:val="00C26C24"/>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DE67D0"/>
    <w:pPr>
      <w:keepNext/>
      <w:suppressAutoHyphens/>
      <w:spacing w:before="240" w:after="60"/>
      <w:jc w:val="both"/>
      <w:outlineLvl w:val="2"/>
    </w:pPr>
    <w:rPr>
      <w:rFonts w:cs="Arial"/>
      <w:b/>
      <w:bCs/>
      <w:sz w:val="26"/>
      <w:szCs w:val="26"/>
    </w:rPr>
  </w:style>
  <w:style w:type="paragraph" w:styleId="Nagwek4">
    <w:name w:val="heading 4"/>
    <w:basedOn w:val="Normalny"/>
    <w:next w:val="Normalny"/>
    <w:qFormat/>
    <w:rsid w:val="008D1C61"/>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26C24"/>
    <w:rPr>
      <w:color w:val="0000FF"/>
      <w:u w:val="single"/>
    </w:rPr>
  </w:style>
  <w:style w:type="paragraph" w:styleId="NormalnyWeb">
    <w:name w:val="Normal (Web)"/>
    <w:basedOn w:val="Normalny"/>
    <w:rsid w:val="00C26C24"/>
    <w:pPr>
      <w:spacing w:before="100" w:beforeAutospacing="1" w:after="100" w:afterAutospacing="1"/>
    </w:pPr>
  </w:style>
  <w:style w:type="paragraph" w:styleId="Tytu">
    <w:name w:val="Title"/>
    <w:basedOn w:val="Normalny"/>
    <w:next w:val="Podtytu"/>
    <w:qFormat/>
    <w:rsid w:val="00C26C24"/>
    <w:pPr>
      <w:widowControl w:val="0"/>
      <w:suppressAutoHyphens/>
      <w:jc w:val="center"/>
    </w:pPr>
    <w:rPr>
      <w:b/>
      <w:sz w:val="28"/>
      <w:szCs w:val="20"/>
      <w:lang w:eastAsia="ar-SA"/>
    </w:rPr>
  </w:style>
  <w:style w:type="paragraph" w:styleId="Podtytu">
    <w:name w:val="Subtitle"/>
    <w:basedOn w:val="Normalny"/>
    <w:qFormat/>
    <w:rsid w:val="00C26C24"/>
    <w:pPr>
      <w:spacing w:after="60"/>
      <w:jc w:val="center"/>
      <w:outlineLvl w:val="1"/>
    </w:pPr>
    <w:rPr>
      <w:rFonts w:ascii="Arial" w:hAnsi="Arial" w:cs="Arial"/>
    </w:rPr>
  </w:style>
  <w:style w:type="paragraph" w:styleId="Zwykytekst">
    <w:name w:val="Plain Text"/>
    <w:basedOn w:val="Normalny"/>
    <w:rsid w:val="00C26C24"/>
    <w:pPr>
      <w:overflowPunct w:val="0"/>
      <w:autoSpaceDE w:val="0"/>
      <w:autoSpaceDN w:val="0"/>
      <w:adjustRightInd w:val="0"/>
    </w:pPr>
    <w:rPr>
      <w:rFonts w:ascii="Courier New" w:hAnsi="Courier New" w:cs="Courier New"/>
      <w:sz w:val="20"/>
      <w:szCs w:val="20"/>
    </w:rPr>
  </w:style>
  <w:style w:type="paragraph" w:customStyle="1" w:styleId="Zwykytekst1">
    <w:name w:val="Zwykły tekst1"/>
    <w:basedOn w:val="Normalny"/>
    <w:rsid w:val="00C26C24"/>
    <w:pPr>
      <w:suppressAutoHyphens/>
      <w:overflowPunct w:val="0"/>
      <w:autoSpaceDE w:val="0"/>
    </w:pPr>
    <w:rPr>
      <w:rFonts w:ascii="Courier New" w:hAnsi="Courier New" w:cs="Courier New"/>
      <w:sz w:val="20"/>
      <w:szCs w:val="20"/>
      <w:lang w:eastAsia="ar-SA"/>
    </w:rPr>
  </w:style>
  <w:style w:type="paragraph" w:styleId="Tekstprzypisudolnego">
    <w:name w:val="footnote text"/>
    <w:basedOn w:val="Normalny"/>
    <w:link w:val="TekstprzypisudolnegoZnak"/>
    <w:uiPriority w:val="99"/>
    <w:rsid w:val="008D1C61"/>
    <w:rPr>
      <w:sz w:val="20"/>
      <w:szCs w:val="20"/>
    </w:rPr>
  </w:style>
  <w:style w:type="paragraph" w:customStyle="1" w:styleId="NormalnyWeb1">
    <w:name w:val="Normalny (Web)1"/>
    <w:basedOn w:val="Normalny"/>
    <w:rsid w:val="00DE67D0"/>
    <w:pPr>
      <w:spacing w:before="100" w:beforeAutospacing="1" w:after="119"/>
      <w:jc w:val="both"/>
    </w:pPr>
    <w:rPr>
      <w:szCs w:val="20"/>
    </w:rPr>
  </w:style>
  <w:style w:type="paragraph" w:styleId="Nagwek">
    <w:name w:val="header"/>
    <w:basedOn w:val="Normalny"/>
    <w:link w:val="NagwekZnak"/>
    <w:uiPriority w:val="99"/>
    <w:semiHidden/>
    <w:unhideWhenUsed/>
    <w:rsid w:val="00F56B0A"/>
    <w:pPr>
      <w:tabs>
        <w:tab w:val="center" w:pos="4536"/>
        <w:tab w:val="right" w:pos="9072"/>
      </w:tabs>
    </w:pPr>
    <w:rPr>
      <w:lang w:val="x-none" w:eastAsia="x-none"/>
    </w:rPr>
  </w:style>
  <w:style w:type="character" w:customStyle="1" w:styleId="NagwekZnak">
    <w:name w:val="Nagłówek Znak"/>
    <w:link w:val="Nagwek"/>
    <w:uiPriority w:val="99"/>
    <w:semiHidden/>
    <w:rsid w:val="00F56B0A"/>
    <w:rPr>
      <w:sz w:val="24"/>
      <w:szCs w:val="24"/>
    </w:rPr>
  </w:style>
  <w:style w:type="paragraph" w:styleId="Stopka">
    <w:name w:val="footer"/>
    <w:basedOn w:val="Normalny"/>
    <w:link w:val="StopkaZnak"/>
    <w:uiPriority w:val="99"/>
    <w:unhideWhenUsed/>
    <w:rsid w:val="00F56B0A"/>
    <w:pPr>
      <w:tabs>
        <w:tab w:val="center" w:pos="4536"/>
        <w:tab w:val="right" w:pos="9072"/>
      </w:tabs>
    </w:pPr>
    <w:rPr>
      <w:lang w:val="x-none" w:eastAsia="x-none"/>
    </w:rPr>
  </w:style>
  <w:style w:type="character" w:customStyle="1" w:styleId="StopkaZnak">
    <w:name w:val="Stopka Znak"/>
    <w:link w:val="Stopka"/>
    <w:uiPriority w:val="99"/>
    <w:rsid w:val="00F56B0A"/>
    <w:rPr>
      <w:sz w:val="24"/>
      <w:szCs w:val="24"/>
    </w:rPr>
  </w:style>
  <w:style w:type="paragraph" w:customStyle="1" w:styleId="Default">
    <w:name w:val="Default"/>
    <w:rsid w:val="00103541"/>
    <w:pPr>
      <w:autoSpaceDE w:val="0"/>
      <w:autoSpaceDN w:val="0"/>
      <w:adjustRightInd w:val="0"/>
    </w:pPr>
    <w:rPr>
      <w:rFonts w:eastAsia="SimSun"/>
      <w:color w:val="000000"/>
      <w:sz w:val="24"/>
      <w:szCs w:val="24"/>
      <w:lang w:eastAsia="zh-CN"/>
    </w:rPr>
  </w:style>
  <w:style w:type="paragraph" w:styleId="Tekstdymka">
    <w:name w:val="Balloon Text"/>
    <w:basedOn w:val="Normalny"/>
    <w:semiHidden/>
    <w:rsid w:val="00523A2F"/>
    <w:rPr>
      <w:rFonts w:ascii="Tahoma" w:hAnsi="Tahoma" w:cs="Tahoma"/>
      <w:sz w:val="16"/>
      <w:szCs w:val="16"/>
    </w:rPr>
  </w:style>
  <w:style w:type="character" w:styleId="Numerstrony">
    <w:name w:val="page number"/>
    <w:basedOn w:val="Domylnaczcionkaakapitu"/>
    <w:rsid w:val="00CA5EA8"/>
  </w:style>
  <w:style w:type="character" w:styleId="Pogrubienie">
    <w:name w:val="Strong"/>
    <w:uiPriority w:val="22"/>
    <w:qFormat/>
    <w:rsid w:val="00951ED1"/>
    <w:rPr>
      <w:b/>
      <w:bCs/>
    </w:rPr>
  </w:style>
  <w:style w:type="paragraph" w:styleId="Tekstpodstawowywcity">
    <w:name w:val="Body Text Indent"/>
    <w:basedOn w:val="Normalny"/>
    <w:rsid w:val="00062A45"/>
    <w:rPr>
      <w:szCs w:val="20"/>
      <w:lang w:val="x-none" w:eastAsia="x-none"/>
    </w:rPr>
  </w:style>
  <w:style w:type="character" w:styleId="Odwoanieprzypisudolnego">
    <w:name w:val="footnote reference"/>
    <w:semiHidden/>
    <w:rsid w:val="00982652"/>
    <w:rPr>
      <w:vertAlign w:val="superscript"/>
    </w:rPr>
  </w:style>
  <w:style w:type="paragraph" w:styleId="Akapitzlist">
    <w:name w:val="List Paragraph"/>
    <w:basedOn w:val="Normalny"/>
    <w:link w:val="AkapitzlistZnak"/>
    <w:qFormat/>
    <w:rsid w:val="00982652"/>
    <w:pPr>
      <w:ind w:left="720"/>
      <w:contextualSpacing/>
      <w:jc w:val="center"/>
    </w:pPr>
    <w:rPr>
      <w:rFonts w:ascii="Calibri" w:eastAsia="Calibri" w:hAnsi="Calibri" w:cs="Calibri"/>
      <w:sz w:val="22"/>
      <w:szCs w:val="22"/>
      <w:lang w:eastAsia="zh-CN"/>
    </w:rPr>
  </w:style>
  <w:style w:type="character" w:customStyle="1" w:styleId="AkapitzlistZnak">
    <w:name w:val="Akapit z listą Znak"/>
    <w:link w:val="Akapitzlist"/>
    <w:locked/>
    <w:rsid w:val="00CB0219"/>
    <w:rPr>
      <w:rFonts w:ascii="Calibri" w:eastAsia="Calibri" w:hAnsi="Calibri" w:cs="Calibri"/>
      <w:sz w:val="22"/>
      <w:szCs w:val="22"/>
      <w:lang w:val="pl-PL" w:eastAsia="zh-CN" w:bidi="ar-SA"/>
    </w:rPr>
  </w:style>
  <w:style w:type="character" w:customStyle="1" w:styleId="TekstprzypisudolnegoZnak">
    <w:name w:val="Tekst przypisu dolnego Znak"/>
    <w:basedOn w:val="Domylnaczcionkaakapitu"/>
    <w:link w:val="Tekstprzypisudolnego"/>
    <w:uiPriority w:val="99"/>
    <w:rsid w:val="00FD39D9"/>
  </w:style>
  <w:style w:type="character" w:customStyle="1" w:styleId="txt">
    <w:name w:val="txt"/>
    <w:basedOn w:val="Domylnaczcionkaakapitu"/>
    <w:rsid w:val="00A62364"/>
  </w:style>
  <w:style w:type="paragraph" w:customStyle="1" w:styleId="Standardpol">
    <w:name w:val="Standard. pol"/>
    <w:basedOn w:val="Normalny"/>
    <w:rsid w:val="001F2C89"/>
    <w:pPr>
      <w:tabs>
        <w:tab w:val="left" w:pos="-1440"/>
        <w:tab w:val="left" w:pos="-720"/>
        <w:tab w:val="left" w:pos="-464"/>
        <w:tab w:val="left" w:pos="0"/>
      </w:tabs>
      <w:suppressAutoHyphens/>
      <w:snapToGrid w:val="0"/>
      <w:spacing w:before="80" w:after="80"/>
      <w:jc w:val="both"/>
    </w:pPr>
    <w:rPr>
      <w:kern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60625">
      <w:bodyDiv w:val="1"/>
      <w:marLeft w:val="0"/>
      <w:marRight w:val="0"/>
      <w:marTop w:val="0"/>
      <w:marBottom w:val="0"/>
      <w:divBdr>
        <w:top w:val="none" w:sz="0" w:space="0" w:color="auto"/>
        <w:left w:val="none" w:sz="0" w:space="0" w:color="auto"/>
        <w:bottom w:val="none" w:sz="0" w:space="0" w:color="auto"/>
        <w:right w:val="none" w:sz="0" w:space="0" w:color="auto"/>
      </w:divBdr>
    </w:div>
    <w:div w:id="100933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1072</Words>
  <Characters>6437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ewa</dc:creator>
  <cp:keywords/>
  <cp:lastModifiedBy>Adam Michalak</cp:lastModifiedBy>
  <cp:revision>19</cp:revision>
  <cp:lastPrinted>2021-02-26T08:19:00Z</cp:lastPrinted>
  <dcterms:created xsi:type="dcterms:W3CDTF">2021-06-23T11:30:00Z</dcterms:created>
  <dcterms:modified xsi:type="dcterms:W3CDTF">2021-07-09T14:44:00Z</dcterms:modified>
</cp:coreProperties>
</file>